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C243DA" w14:textId="2DD5179F" w:rsidR="0030362C" w:rsidRPr="00CF0674" w:rsidRDefault="008E7B30" w:rsidP="0030362C">
      <w:pPr>
        <w:pStyle w:val="AgendaTitle"/>
      </w:pPr>
      <w:r w:rsidRPr="00597EB0">
        <w:t xml:space="preserve"> </w:t>
      </w:r>
      <w:r w:rsidR="0030362C" w:rsidRPr="00CF0674">
        <w:t xml:space="preserve">Course </w:t>
      </w:r>
      <w:r w:rsidR="00BC757A">
        <w:t>Outline</w:t>
      </w:r>
    </w:p>
    <w:p w14:paraId="1E9A5A17" w14:textId="77777777" w:rsidR="00E2100D" w:rsidRDefault="00E2100D" w:rsidP="00E2100D">
      <w:r w:rsidRPr="00D44437">
        <w:t>Research shows that fostering a</w:t>
      </w:r>
      <w:r>
        <w:t>n</w:t>
      </w:r>
      <w:r w:rsidRPr="00D44437">
        <w:t xml:space="preserve"> </w:t>
      </w:r>
      <w:r>
        <w:t>intersectionality informed workspace</w:t>
      </w:r>
      <w:r w:rsidRPr="00D44437">
        <w:t xml:space="preserve"> enhances employee well-being while also reducing conflicts and improving</w:t>
      </w:r>
      <w:r>
        <w:t xml:space="preserve"> workplace culture</w:t>
      </w:r>
      <w:r w:rsidRPr="00D44437">
        <w:t xml:space="preserve">. When organizations emphasize policies that promote mutual respect, </w:t>
      </w:r>
      <w:r>
        <w:t>empathy</w:t>
      </w:r>
      <w:r w:rsidRPr="00D44437">
        <w:t xml:space="preserve">, </w:t>
      </w:r>
      <w:r>
        <w:t xml:space="preserve">understanding, </w:t>
      </w:r>
      <w:r w:rsidRPr="00D44437">
        <w:t xml:space="preserve">and </w:t>
      </w:r>
      <w:r>
        <w:t>equity informed practices</w:t>
      </w:r>
      <w:r w:rsidRPr="00D44437">
        <w:t>, they create an environment</w:t>
      </w:r>
      <w:r>
        <w:t xml:space="preserve"> </w:t>
      </w:r>
      <w:r w:rsidRPr="00D44437">
        <w:t xml:space="preserve">where employees feel safe and valued. </w:t>
      </w:r>
      <w:r>
        <w:t>Adopting an intersectional mindset in the workplace</w:t>
      </w:r>
      <w:r w:rsidRPr="00D44437">
        <w:t xml:space="preserve"> is a shared</w:t>
      </w:r>
      <w:r>
        <w:t xml:space="preserve"> </w:t>
      </w:r>
      <w:r w:rsidRPr="00D44437">
        <w:t xml:space="preserve">responsibility, requiring individuals to </w:t>
      </w:r>
      <w:r>
        <w:t>be respectful and informed</w:t>
      </w:r>
      <w:r w:rsidRPr="00D44437">
        <w:t xml:space="preserve"> while employers provide</w:t>
      </w:r>
      <w:r>
        <w:t xml:space="preserve"> </w:t>
      </w:r>
      <w:r w:rsidRPr="00D44437">
        <w:t xml:space="preserve">the tools, training, and support to ensure </w:t>
      </w:r>
      <w:r>
        <w:t>this is possible for all employees.</w:t>
      </w:r>
      <w:r w:rsidRPr="00D44437">
        <w:t xml:space="preserve"> </w:t>
      </w:r>
    </w:p>
    <w:p w14:paraId="227ED489" w14:textId="77777777" w:rsidR="00E2100D" w:rsidRPr="00D44437" w:rsidRDefault="00E2100D" w:rsidP="00E2100D">
      <w:r w:rsidRPr="00D44437">
        <w:t xml:space="preserve">This course will </w:t>
      </w:r>
      <w:r>
        <w:t xml:space="preserve">equip participants with </w:t>
      </w:r>
      <w:r w:rsidRPr="00D44437">
        <w:t xml:space="preserve">the foundational </w:t>
      </w:r>
      <w:r>
        <w:t xml:space="preserve">knowledge of intersectionality </w:t>
      </w:r>
      <w:r w:rsidRPr="00D44437">
        <w:t>for both</w:t>
      </w:r>
      <w:r>
        <w:t xml:space="preserve"> </w:t>
      </w:r>
      <w:r w:rsidRPr="00D44437">
        <w:t xml:space="preserve">work and personal spaces, </w:t>
      </w:r>
      <w:r>
        <w:t xml:space="preserve">as well as the skills </w:t>
      </w:r>
      <w:r w:rsidRPr="00D44437">
        <w:t>to cultivate</w:t>
      </w:r>
      <w:r>
        <w:t xml:space="preserve"> </w:t>
      </w:r>
      <w:r w:rsidRPr="00D44437">
        <w:t>a</w:t>
      </w:r>
      <w:r>
        <w:t xml:space="preserve"> </w:t>
      </w:r>
      <w:r w:rsidRPr="00D44437">
        <w:t>respectful and inclusive workplace for all.</w:t>
      </w:r>
    </w:p>
    <w:p w14:paraId="76AC5DBD" w14:textId="77777777" w:rsidR="00E2100D" w:rsidRDefault="00E2100D" w:rsidP="00E2100D">
      <w:r>
        <w:t xml:space="preserve">This </w:t>
      </w:r>
      <w:r w:rsidRPr="00EF2E4A">
        <w:t>one-day</w:t>
      </w:r>
      <w:r>
        <w:t xml:space="preserve"> workshop will help you teach participants how to:</w:t>
      </w:r>
    </w:p>
    <w:p w14:paraId="4D9510EC" w14:textId="77777777" w:rsidR="00E2100D" w:rsidRPr="005B223F" w:rsidRDefault="00E2100D" w:rsidP="00E2100D">
      <w:pPr>
        <w:numPr>
          <w:ilvl w:val="0"/>
          <w:numId w:val="13"/>
        </w:numPr>
        <w:spacing w:after="150"/>
        <w:ind w:left="629" w:hanging="357"/>
      </w:pPr>
      <w:r w:rsidRPr="005B223F">
        <w:t>Understand and define intersectionality.</w:t>
      </w:r>
    </w:p>
    <w:p w14:paraId="6AB711E9" w14:textId="77777777" w:rsidR="00E2100D" w:rsidRPr="005B223F" w:rsidRDefault="00E2100D" w:rsidP="00E2100D">
      <w:pPr>
        <w:numPr>
          <w:ilvl w:val="0"/>
          <w:numId w:val="13"/>
        </w:numPr>
        <w:spacing w:after="150"/>
        <w:ind w:left="629" w:hanging="357"/>
      </w:pPr>
      <w:r w:rsidRPr="005B223F">
        <w:t>Describe intersectional aspects of identity.</w:t>
      </w:r>
    </w:p>
    <w:p w14:paraId="0C37123B" w14:textId="77777777" w:rsidR="00E2100D" w:rsidRPr="005B223F" w:rsidRDefault="00E2100D" w:rsidP="00E2100D">
      <w:pPr>
        <w:numPr>
          <w:ilvl w:val="0"/>
          <w:numId w:val="13"/>
        </w:numPr>
        <w:spacing w:after="150"/>
        <w:ind w:left="629" w:hanging="357"/>
      </w:pPr>
      <w:r w:rsidRPr="005B223F">
        <w:t xml:space="preserve">Discuss identity in a sensitive manner. </w:t>
      </w:r>
    </w:p>
    <w:p w14:paraId="37C31B34" w14:textId="77777777" w:rsidR="00E2100D" w:rsidRPr="005B223F" w:rsidRDefault="00E2100D" w:rsidP="00E2100D">
      <w:pPr>
        <w:numPr>
          <w:ilvl w:val="0"/>
          <w:numId w:val="13"/>
        </w:numPr>
        <w:spacing w:after="150"/>
        <w:ind w:left="629" w:hanging="357"/>
      </w:pPr>
      <w:r w:rsidRPr="005B223F">
        <w:t>Recognize the role intersectionality plays in the workplace.</w:t>
      </w:r>
    </w:p>
    <w:p w14:paraId="52F77574" w14:textId="77777777" w:rsidR="00E2100D" w:rsidRPr="005B223F" w:rsidRDefault="00E2100D" w:rsidP="00E2100D">
      <w:pPr>
        <w:numPr>
          <w:ilvl w:val="0"/>
          <w:numId w:val="13"/>
        </w:numPr>
        <w:spacing w:after="150"/>
        <w:ind w:left="629" w:hanging="357"/>
      </w:pPr>
      <w:r w:rsidRPr="005B223F">
        <w:t>Appreciate how individual needs may differ due to intersectional identities.</w:t>
      </w:r>
    </w:p>
    <w:p w14:paraId="7A61BBA1" w14:textId="77777777" w:rsidR="00E2100D" w:rsidRPr="005B223F" w:rsidRDefault="00E2100D" w:rsidP="00E2100D">
      <w:pPr>
        <w:numPr>
          <w:ilvl w:val="0"/>
          <w:numId w:val="13"/>
        </w:numPr>
        <w:spacing w:after="150"/>
        <w:ind w:left="629" w:hanging="357"/>
      </w:pPr>
      <w:r w:rsidRPr="005B223F">
        <w:t>Evaluate and offer suggestions to make the workplace safer for all identities.</w:t>
      </w:r>
    </w:p>
    <w:p w14:paraId="1267FD30" w14:textId="77777777" w:rsidR="00E2100D" w:rsidRPr="005B223F" w:rsidRDefault="00E2100D" w:rsidP="00E2100D">
      <w:pPr>
        <w:numPr>
          <w:ilvl w:val="0"/>
          <w:numId w:val="13"/>
        </w:numPr>
        <w:spacing w:after="150"/>
        <w:ind w:left="629" w:hanging="357"/>
      </w:pPr>
      <w:r w:rsidRPr="005B223F">
        <w:t>Create and embrace a safe and welcoming environment in the workplace and beyond.</w:t>
      </w:r>
    </w:p>
    <w:p w14:paraId="613D60DA" w14:textId="77777777" w:rsidR="00E2100D" w:rsidRPr="007B6322" w:rsidRDefault="00E2100D" w:rsidP="00E2100D">
      <w:pPr>
        <w:pStyle w:val="Sub-Title"/>
      </w:pPr>
      <w:r w:rsidRPr="007B6322">
        <w:t>Course Overview</w:t>
      </w:r>
    </w:p>
    <w:p w14:paraId="0AB96FFA" w14:textId="77777777" w:rsidR="00E2100D" w:rsidRDefault="00E2100D" w:rsidP="006B44AB">
      <w:r w:rsidRPr="00CF0674">
        <w:t>You will spend the first part of the day getting to know participants and discussing what will take place during the workshop. Students will also have an opportunity to identify their personal learning objectives.</w:t>
      </w:r>
    </w:p>
    <w:p w14:paraId="07098910" w14:textId="77777777" w:rsidR="00E2100D" w:rsidRDefault="00E2100D" w:rsidP="00E2100D">
      <w:pPr>
        <w:spacing w:after="0" w:line="240" w:lineRule="auto"/>
      </w:pPr>
      <w:r>
        <w:br w:type="page"/>
      </w:r>
    </w:p>
    <w:p w14:paraId="13DBE9FB" w14:textId="77777777" w:rsidR="00E2100D" w:rsidRPr="00EF2E4A" w:rsidRDefault="00E2100D" w:rsidP="00E2100D">
      <w:pPr>
        <w:pStyle w:val="Sub-Title"/>
      </w:pPr>
      <w:r w:rsidRPr="00EF2E4A">
        <w:lastRenderedPageBreak/>
        <w:t xml:space="preserve">Introduction to Intersectionality </w:t>
      </w:r>
    </w:p>
    <w:p w14:paraId="76ABFA60" w14:textId="77777777" w:rsidR="00E2100D" w:rsidRDefault="00E2100D" w:rsidP="006B44AB">
      <w:r>
        <w:t>In this session, participants will explore an overview of intersectionality. Several key terms and concepts, including identity, will be defined.</w:t>
      </w:r>
    </w:p>
    <w:p w14:paraId="3EB13DEB" w14:textId="77777777" w:rsidR="00E2100D" w:rsidRPr="00EF2E4A" w:rsidRDefault="00E2100D" w:rsidP="00E2100D">
      <w:pPr>
        <w:pStyle w:val="Sub-Title"/>
      </w:pPr>
      <w:r w:rsidRPr="00EF2E4A">
        <w:t xml:space="preserve">Understanding Identity and Position </w:t>
      </w:r>
    </w:p>
    <w:p w14:paraId="30A142C1" w14:textId="77777777" w:rsidR="00E2100D" w:rsidRDefault="00E2100D" w:rsidP="006B44AB">
      <w:r>
        <w:t xml:space="preserve">Next, participants will connect the terms covered in the previous session with their own life. They will strengthen their understanding of their identity through </w:t>
      </w:r>
      <w:proofErr w:type="gramStart"/>
      <w:r>
        <w:t>a hands</w:t>
      </w:r>
      <w:proofErr w:type="gramEnd"/>
      <w:r>
        <w:t>-on activity. They will also explore which groups hold power in relation to each aspect of identity.</w:t>
      </w:r>
    </w:p>
    <w:p w14:paraId="358AAC8C" w14:textId="77777777" w:rsidR="00E2100D" w:rsidRPr="00EF2E4A" w:rsidRDefault="00E2100D" w:rsidP="00E2100D">
      <w:pPr>
        <w:pStyle w:val="Sub-Title"/>
      </w:pPr>
      <w:r w:rsidRPr="00EF2E4A">
        <w:t xml:space="preserve">Daily Impacts of Identity </w:t>
      </w:r>
    </w:p>
    <w:p w14:paraId="240A46CF" w14:textId="77777777" w:rsidR="00E2100D" w:rsidRDefault="00E2100D" w:rsidP="006B44AB">
      <w:r>
        <w:t xml:space="preserve">Then, </w:t>
      </w:r>
      <w:r w:rsidRPr="00EF556E">
        <w:t xml:space="preserve">participants will </w:t>
      </w:r>
      <w:r>
        <w:t>reflect on their own daily experiences, consider the perspectives of people with different identities, and compare how those realities vary.</w:t>
      </w:r>
    </w:p>
    <w:p w14:paraId="394B45C5" w14:textId="77777777" w:rsidR="00E2100D" w:rsidRPr="00EF2E4A" w:rsidRDefault="00E2100D" w:rsidP="00E2100D">
      <w:pPr>
        <w:pStyle w:val="Sub-Title"/>
      </w:pPr>
      <w:r>
        <w:t>Identity and Privilege</w:t>
      </w:r>
    </w:p>
    <w:p w14:paraId="17C076DA" w14:textId="77777777" w:rsidR="00E2100D" w:rsidRPr="005B223F" w:rsidRDefault="00E2100D" w:rsidP="006B44AB">
      <w:r w:rsidRPr="005B223F">
        <w:t>In this session, participants will explore what privilege means and how it shows up in the world. They will see real-world examples of how privilege can be used positively and have a chance to practice doing so themselves. The session approaches privilege with honesty and sensitivity, helping to break down myths and discomfort around the topic.</w:t>
      </w:r>
    </w:p>
    <w:p w14:paraId="4D9C4C55" w14:textId="77777777" w:rsidR="00E2100D" w:rsidRPr="00EF2E4A" w:rsidRDefault="00E2100D" w:rsidP="00E2100D">
      <w:pPr>
        <w:pStyle w:val="Sub-Title"/>
      </w:pPr>
      <w:r w:rsidRPr="00EF2E4A">
        <w:t xml:space="preserve">Intersectional Practices </w:t>
      </w:r>
    </w:p>
    <w:p w14:paraId="00292922" w14:textId="77777777" w:rsidR="00E2100D" w:rsidRDefault="00E2100D" w:rsidP="006B44AB">
      <w:r>
        <w:t xml:space="preserve">Next, </w:t>
      </w:r>
      <w:r>
        <w:rPr>
          <w:lang w:val="en-CA"/>
        </w:rPr>
        <w:t>p</w:t>
      </w:r>
      <w:r w:rsidRPr="00EF556E">
        <w:rPr>
          <w:lang w:val="en-CA"/>
        </w:rPr>
        <w:t xml:space="preserve">articipants will build on </w:t>
      </w:r>
      <w:r>
        <w:rPr>
          <w:lang w:val="en-CA"/>
        </w:rPr>
        <w:t>the knowledge they gathered from</w:t>
      </w:r>
      <w:r w:rsidRPr="00EF556E">
        <w:rPr>
          <w:lang w:val="en-CA"/>
        </w:rPr>
        <w:t xml:space="preserve"> earlier sessions and begin translating it into actionable strategies. </w:t>
      </w:r>
      <w:r>
        <w:rPr>
          <w:lang w:val="en-CA"/>
        </w:rPr>
        <w:t>T</w:t>
      </w:r>
      <w:r w:rsidRPr="00EF556E">
        <w:rPr>
          <w:lang w:val="en-CA"/>
        </w:rPr>
        <w:t>hey will start developing practical approaches for everyday interactions</w:t>
      </w:r>
      <w:r>
        <w:rPr>
          <w:lang w:val="en-CA"/>
        </w:rPr>
        <w:t xml:space="preserve"> in their personal lives</w:t>
      </w:r>
      <w:r w:rsidRPr="00EF556E">
        <w:rPr>
          <w:lang w:val="en-CA"/>
        </w:rPr>
        <w:t xml:space="preserve"> and professional environments.</w:t>
      </w:r>
    </w:p>
    <w:p w14:paraId="461B9F12" w14:textId="77777777" w:rsidR="00E2100D" w:rsidRPr="00EF2E4A" w:rsidRDefault="00E2100D" w:rsidP="00E2100D">
      <w:pPr>
        <w:pStyle w:val="Sub-Title"/>
      </w:pPr>
      <w:r>
        <w:t>Applying Intersectionality at Work</w:t>
      </w:r>
    </w:p>
    <w:p w14:paraId="2CB24557" w14:textId="77777777" w:rsidR="00E2100D" w:rsidRPr="00A60BD7" w:rsidRDefault="00E2100D" w:rsidP="006B44AB">
      <w:r>
        <w:t>Then, participants will use the information they have learned in this course to explore how an intersectional approach could be created and sustained in a workplace environment.</w:t>
      </w:r>
    </w:p>
    <w:p w14:paraId="4E1AEDA0" w14:textId="77777777" w:rsidR="00E2100D" w:rsidRPr="00CF0674" w:rsidRDefault="00E2100D" w:rsidP="00E2100D">
      <w:pPr>
        <w:pStyle w:val="Sub-Title"/>
      </w:pPr>
      <w:r w:rsidRPr="00CF0674">
        <w:t>Workshop Wrap-Up</w:t>
      </w:r>
    </w:p>
    <w:p w14:paraId="5F1CA66A" w14:textId="7F309B71" w:rsidR="005A3944" w:rsidRPr="00DC3786" w:rsidRDefault="00E2100D" w:rsidP="006B44AB">
      <w:r w:rsidRPr="00CF0674">
        <w:t xml:space="preserve">At the end of the </w:t>
      </w:r>
      <w:r>
        <w:t>course</w:t>
      </w:r>
      <w:r w:rsidRPr="00CF0674">
        <w:t>, students will have an opportunity to ask questions and fill out an action plan.</w:t>
      </w:r>
      <w:r>
        <w:t xml:space="preserve"> </w:t>
      </w:r>
    </w:p>
    <w:sectPr w:rsidR="005A3944" w:rsidRPr="00DC3786" w:rsidSect="00D86E09">
      <w:headerReference w:type="default" r:id="rId8"/>
      <w:footerReference w:type="default" r:id="rId9"/>
      <w:pgSz w:w="12240" w:h="15840"/>
      <w:pgMar w:top="1440" w:right="1440" w:bottom="1440" w:left="1800" w:header="360" w:footer="36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FAA48D9" w14:textId="77777777" w:rsidR="005032B3" w:rsidRDefault="005032B3">
      <w:r>
        <w:separator/>
      </w:r>
    </w:p>
    <w:p w14:paraId="02B978D0" w14:textId="77777777" w:rsidR="005032B3" w:rsidRDefault="005032B3"/>
  </w:endnote>
  <w:endnote w:type="continuationSeparator" w:id="0">
    <w:p w14:paraId="175DC027" w14:textId="77777777" w:rsidR="005032B3" w:rsidRDefault="005032B3">
      <w:r>
        <w:continuationSeparator/>
      </w:r>
    </w:p>
    <w:p w14:paraId="02A15E74" w14:textId="77777777" w:rsidR="005032B3" w:rsidRDefault="005032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253BA1" w14:textId="6D4C5BB6" w:rsidR="0030169F" w:rsidRPr="00860C4E" w:rsidRDefault="00860C4E" w:rsidP="00860C4E">
    <w:pPr>
      <w:rPr>
        <w:rFonts w:cs="Calibri"/>
        <w:sz w:val="20"/>
      </w:rPr>
    </w:pPr>
    <w:r w:rsidRPr="00495209">
      <w:rPr>
        <w:rFonts w:cs="Calibri"/>
        <w:sz w:val="20"/>
      </w:rPr>
      <w:sym w:font="Symbol" w:char="F0E3"/>
    </w:r>
    <w:r>
      <w:rPr>
        <w:rFonts w:cs="Calibri"/>
        <w:sz w:val="20"/>
      </w:rPr>
      <w:t xml:space="preserve"> 2005-</w:t>
    </w:r>
    <w:r>
      <w:rPr>
        <w:rFonts w:cs="Calibri"/>
        <w:sz w:val="20"/>
      </w:rPr>
      <w:fldChar w:fldCharType="begin"/>
    </w:r>
    <w:r>
      <w:rPr>
        <w:rFonts w:cs="Calibri"/>
        <w:sz w:val="20"/>
      </w:rPr>
      <w:instrText xml:space="preserve"> SAVEDATE  \@ "yyyy" \* MERGEFORMAT </w:instrText>
    </w:r>
    <w:r>
      <w:rPr>
        <w:rFonts w:cs="Calibri"/>
        <w:sz w:val="20"/>
      </w:rPr>
      <w:fldChar w:fldCharType="separate"/>
    </w:r>
    <w:r w:rsidR="006B44AB">
      <w:rPr>
        <w:rFonts w:cs="Calibri"/>
        <w:noProof/>
        <w:sz w:val="20"/>
      </w:rPr>
      <w:t>2025</w:t>
    </w:r>
    <w:r>
      <w:rPr>
        <w:rFonts w:cs="Calibri"/>
        <w:sz w:val="20"/>
      </w:rPr>
      <w:fldChar w:fldCharType="end"/>
    </w:r>
    <w:r w:rsidRPr="00495209">
      <w:rPr>
        <w:rFonts w:cs="Calibri"/>
        <w:sz w:val="20"/>
      </w:rPr>
      <w:t xml:space="preserve">, </w:t>
    </w:r>
    <w:proofErr w:type="spellStart"/>
    <w:r w:rsidRPr="00495209">
      <w:rPr>
        <w:rFonts w:cs="Calibri"/>
        <w:sz w:val="20"/>
      </w:rPr>
      <w:t>Velsoft</w:t>
    </w:r>
    <w:proofErr w:type="spellEnd"/>
    <w:r w:rsidRPr="00495209">
      <w:rPr>
        <w:rFonts w:cs="Calibri"/>
        <w:sz w:val="20"/>
      </w:rPr>
      <w:t xml:space="preserve"> Training Materials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382D75" w14:textId="77777777" w:rsidR="005032B3" w:rsidRDefault="005032B3">
      <w:r>
        <w:separator/>
      </w:r>
    </w:p>
    <w:p w14:paraId="6834AE3A" w14:textId="77777777" w:rsidR="005032B3" w:rsidRDefault="005032B3"/>
  </w:footnote>
  <w:footnote w:type="continuationSeparator" w:id="0">
    <w:p w14:paraId="32113A1A" w14:textId="77777777" w:rsidR="005032B3" w:rsidRDefault="005032B3">
      <w:r>
        <w:continuationSeparator/>
      </w:r>
    </w:p>
    <w:p w14:paraId="59EED0D5" w14:textId="77777777" w:rsidR="005032B3" w:rsidRDefault="005032B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2CDF1" w14:textId="77777777" w:rsidR="0030169F" w:rsidRPr="00495209" w:rsidRDefault="0030169F" w:rsidP="008D7373">
    <w:pPr>
      <w:framePr w:wrap="around" w:vAnchor="text" w:hAnchor="page" w:x="11341" w:y="1"/>
      <w:rPr>
        <w:rFonts w:cs="Calibri"/>
        <w:sz w:val="20"/>
      </w:rPr>
    </w:pPr>
    <w:r w:rsidRPr="00495209">
      <w:rPr>
        <w:rFonts w:cs="Calibri"/>
        <w:sz w:val="20"/>
      </w:rPr>
      <w:fldChar w:fldCharType="begin"/>
    </w:r>
    <w:r w:rsidRPr="00495209">
      <w:rPr>
        <w:rFonts w:cs="Calibri"/>
        <w:sz w:val="20"/>
      </w:rPr>
      <w:instrText xml:space="preserve">PAGE  </w:instrText>
    </w:r>
    <w:r w:rsidRPr="00495209">
      <w:rPr>
        <w:rFonts w:cs="Calibri"/>
        <w:sz w:val="20"/>
      </w:rPr>
      <w:fldChar w:fldCharType="separate"/>
    </w:r>
    <w:r w:rsidR="007103DA">
      <w:rPr>
        <w:rFonts w:cs="Calibri"/>
        <w:noProof/>
        <w:sz w:val="20"/>
      </w:rPr>
      <w:t>1</w:t>
    </w:r>
    <w:r w:rsidRPr="00495209">
      <w:rPr>
        <w:rFonts w:cs="Calibri"/>
        <w:sz w:val="20"/>
      </w:rPr>
      <w:fldChar w:fldCharType="end"/>
    </w:r>
  </w:p>
  <w:p w14:paraId="27739C00" w14:textId="05FAB16E" w:rsidR="007A2598" w:rsidRPr="00E2100D" w:rsidRDefault="00E2100D" w:rsidP="00E2100D">
    <w:pPr>
      <w:tabs>
        <w:tab w:val="right" w:pos="9090"/>
      </w:tabs>
      <w:ind w:right="-450"/>
      <w:rPr>
        <w:rFonts w:cs="Calibri"/>
        <w:b/>
        <w:sz w:val="20"/>
      </w:rPr>
    </w:pPr>
    <w:r>
      <w:rPr>
        <w:rFonts w:cs="Calibri"/>
        <w:noProof/>
        <w:sz w:val="20"/>
      </w:rPr>
      <w:t>Intersectionality in the Workplace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D4A0799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F46408"/>
    <w:multiLevelType w:val="multilevel"/>
    <w:tmpl w:val="88CC8988"/>
    <w:numStyleLink w:val="DocumentBullets"/>
  </w:abstractNum>
  <w:abstractNum w:abstractNumId="2" w15:restartNumberingAfterBreak="0">
    <w:nsid w:val="08A67B6F"/>
    <w:multiLevelType w:val="multilevel"/>
    <w:tmpl w:val="88CC8988"/>
    <w:styleLink w:val="DocumentBullets"/>
    <w:lvl w:ilvl="0">
      <w:start w:val="1"/>
      <w:numFmt w:val="bullet"/>
      <w:lvlText w:val=""/>
      <w:lvlJc w:val="left"/>
      <w:pPr>
        <w:ind w:left="720" w:hanging="360"/>
      </w:pPr>
      <w:rPr>
        <w:rFonts w:ascii="Symbol" w:hAnsi="Symbol"/>
        <w:sz w:val="2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3855ACF"/>
    <w:multiLevelType w:val="hybridMultilevel"/>
    <w:tmpl w:val="570249D8"/>
    <w:lvl w:ilvl="0" w:tplc="76C6291A">
      <w:start w:val="1"/>
      <w:numFmt w:val="bullet"/>
      <w:pStyle w:val="Defaultbullets"/>
      <w:lvlText w:val=""/>
      <w:lvlJc w:val="left"/>
      <w:pPr>
        <w:ind w:left="63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4E01755"/>
    <w:multiLevelType w:val="hybridMultilevel"/>
    <w:tmpl w:val="C5DE4992"/>
    <w:lvl w:ilvl="0" w:tplc="CA085386">
      <w:start w:val="1"/>
      <w:numFmt w:val="bullet"/>
      <w:pStyle w:val="ImportantBulletPoint"/>
      <w:lvlText w:val="o"/>
      <w:lvlJc w:val="left"/>
      <w:pPr>
        <w:ind w:left="1080" w:hanging="360"/>
      </w:pPr>
      <w:rPr>
        <w:rFonts w:ascii="Courier New" w:hAnsi="Courier New" w:hint="default"/>
        <w:color w:val="A71D41"/>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38D0555"/>
    <w:multiLevelType w:val="multilevel"/>
    <w:tmpl w:val="E1503A06"/>
    <w:styleLink w:val="DefaultNumbers"/>
    <w:lvl w:ilvl="0">
      <w:start w:val="1"/>
      <w:numFmt w:val="decimal"/>
      <w:lvlText w:val="%1."/>
      <w:lvlJc w:val="left"/>
      <w:pPr>
        <w:ind w:left="720" w:hanging="360"/>
      </w:pPr>
      <w:rPr>
        <w:rFonts w:ascii="Calibri" w:hAnsi="Calibri"/>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750336AC"/>
    <w:multiLevelType w:val="hybridMultilevel"/>
    <w:tmpl w:val="939E797C"/>
    <w:lvl w:ilvl="0" w:tplc="DF9ACBA8">
      <w:start w:val="1"/>
      <w:numFmt w:val="decimal"/>
      <w:pStyle w:val="DefaultNumberedlist"/>
      <w:lvlText w:val="%1."/>
      <w:lvlJc w:val="left"/>
      <w:pPr>
        <w:ind w:left="72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36890023">
    <w:abstractNumId w:val="3"/>
  </w:num>
  <w:num w:numId="2" w16cid:durableId="154147644">
    <w:abstractNumId w:val="6"/>
  </w:num>
  <w:num w:numId="3" w16cid:durableId="89858490">
    <w:abstractNumId w:val="5"/>
  </w:num>
  <w:num w:numId="4" w16cid:durableId="1981574473">
    <w:abstractNumId w:val="2"/>
  </w:num>
  <w:num w:numId="5" w16cid:durableId="1044329888">
    <w:abstractNumId w:val="4"/>
  </w:num>
  <w:num w:numId="6" w16cid:durableId="1894851705">
    <w:abstractNumId w:val="0"/>
  </w:num>
  <w:num w:numId="7" w16cid:durableId="250816485">
    <w:abstractNumId w:val="3"/>
  </w:num>
  <w:num w:numId="8" w16cid:durableId="582497394">
    <w:abstractNumId w:val="6"/>
  </w:num>
  <w:num w:numId="9" w16cid:durableId="1961372867">
    <w:abstractNumId w:val="5"/>
  </w:num>
  <w:num w:numId="10" w16cid:durableId="160629460">
    <w:abstractNumId w:val="2"/>
  </w:num>
  <w:num w:numId="11" w16cid:durableId="649552332">
    <w:abstractNumId w:val="4"/>
  </w:num>
  <w:num w:numId="12" w16cid:durableId="1171989442">
    <w:abstractNumId w:val="0"/>
  </w:num>
  <w:num w:numId="13" w16cid:durableId="1606112776">
    <w:abstractNumId w:val="1"/>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mirrorMargins/>
  <w:proofState w:spelling="clean" w:grammar="clean"/>
  <w:attachedTemplate r:id="rId1"/>
  <w:stylePaneFormatFilter w:val="B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1"/>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3354"/>
    <w:rsid w:val="00001F3D"/>
    <w:rsid w:val="000037A8"/>
    <w:rsid w:val="00004E47"/>
    <w:rsid w:val="00012A51"/>
    <w:rsid w:val="00016624"/>
    <w:rsid w:val="000178C8"/>
    <w:rsid w:val="00020A97"/>
    <w:rsid w:val="00023D41"/>
    <w:rsid w:val="00025634"/>
    <w:rsid w:val="00043482"/>
    <w:rsid w:val="000452BE"/>
    <w:rsid w:val="00053ABA"/>
    <w:rsid w:val="00057591"/>
    <w:rsid w:val="00057635"/>
    <w:rsid w:val="00060F83"/>
    <w:rsid w:val="0006350C"/>
    <w:rsid w:val="000660FD"/>
    <w:rsid w:val="00070ABD"/>
    <w:rsid w:val="0007157B"/>
    <w:rsid w:val="00076039"/>
    <w:rsid w:val="0008018C"/>
    <w:rsid w:val="000824BB"/>
    <w:rsid w:val="00087EA7"/>
    <w:rsid w:val="000905B4"/>
    <w:rsid w:val="000944AD"/>
    <w:rsid w:val="00096D6A"/>
    <w:rsid w:val="00097486"/>
    <w:rsid w:val="000A1A21"/>
    <w:rsid w:val="000A42C1"/>
    <w:rsid w:val="000B00A5"/>
    <w:rsid w:val="000B0F17"/>
    <w:rsid w:val="000B22A7"/>
    <w:rsid w:val="000B34A3"/>
    <w:rsid w:val="000B38F1"/>
    <w:rsid w:val="000B5031"/>
    <w:rsid w:val="000B666D"/>
    <w:rsid w:val="000C2026"/>
    <w:rsid w:val="000D40CE"/>
    <w:rsid w:val="000D4201"/>
    <w:rsid w:val="000D70D1"/>
    <w:rsid w:val="000E1F3C"/>
    <w:rsid w:val="000E2D06"/>
    <w:rsid w:val="000E32FE"/>
    <w:rsid w:val="000E63FA"/>
    <w:rsid w:val="000F0A18"/>
    <w:rsid w:val="000F1509"/>
    <w:rsid w:val="000F7383"/>
    <w:rsid w:val="000F778C"/>
    <w:rsid w:val="00104B32"/>
    <w:rsid w:val="00105FAB"/>
    <w:rsid w:val="00106371"/>
    <w:rsid w:val="001073BD"/>
    <w:rsid w:val="00107A8A"/>
    <w:rsid w:val="00107F30"/>
    <w:rsid w:val="00107F76"/>
    <w:rsid w:val="001142F8"/>
    <w:rsid w:val="001203A1"/>
    <w:rsid w:val="00123C80"/>
    <w:rsid w:val="00125E5F"/>
    <w:rsid w:val="00134294"/>
    <w:rsid w:val="00141288"/>
    <w:rsid w:val="00141E3A"/>
    <w:rsid w:val="00143E76"/>
    <w:rsid w:val="001452B7"/>
    <w:rsid w:val="001460BF"/>
    <w:rsid w:val="0014611B"/>
    <w:rsid w:val="001479C0"/>
    <w:rsid w:val="00155E6B"/>
    <w:rsid w:val="0015606D"/>
    <w:rsid w:val="00156227"/>
    <w:rsid w:val="00160DD3"/>
    <w:rsid w:val="00175DFB"/>
    <w:rsid w:val="00175FA7"/>
    <w:rsid w:val="00177799"/>
    <w:rsid w:val="00180B42"/>
    <w:rsid w:val="00182AA6"/>
    <w:rsid w:val="00191F14"/>
    <w:rsid w:val="0019493B"/>
    <w:rsid w:val="001A2BEF"/>
    <w:rsid w:val="001A2CC2"/>
    <w:rsid w:val="001A4B47"/>
    <w:rsid w:val="001A63F5"/>
    <w:rsid w:val="001B444D"/>
    <w:rsid w:val="001C1C41"/>
    <w:rsid w:val="001C3B49"/>
    <w:rsid w:val="001C6A21"/>
    <w:rsid w:val="001D1602"/>
    <w:rsid w:val="001D27BC"/>
    <w:rsid w:val="001D350B"/>
    <w:rsid w:val="001D6708"/>
    <w:rsid w:val="001D68BF"/>
    <w:rsid w:val="001E16DB"/>
    <w:rsid w:val="001E1781"/>
    <w:rsid w:val="001F0FC7"/>
    <w:rsid w:val="001F4203"/>
    <w:rsid w:val="00210E6E"/>
    <w:rsid w:val="00211DF8"/>
    <w:rsid w:val="00213E92"/>
    <w:rsid w:val="0022055E"/>
    <w:rsid w:val="002217CF"/>
    <w:rsid w:val="0023220F"/>
    <w:rsid w:val="00237979"/>
    <w:rsid w:val="002405A0"/>
    <w:rsid w:val="00246C41"/>
    <w:rsid w:val="002543D4"/>
    <w:rsid w:val="00255914"/>
    <w:rsid w:val="002576EA"/>
    <w:rsid w:val="00262136"/>
    <w:rsid w:val="00267F30"/>
    <w:rsid w:val="00276067"/>
    <w:rsid w:val="002776DA"/>
    <w:rsid w:val="0028033F"/>
    <w:rsid w:val="00281216"/>
    <w:rsid w:val="0029008A"/>
    <w:rsid w:val="002931E4"/>
    <w:rsid w:val="0029354B"/>
    <w:rsid w:val="00297756"/>
    <w:rsid w:val="002A0A67"/>
    <w:rsid w:val="002A16A7"/>
    <w:rsid w:val="002A1CE9"/>
    <w:rsid w:val="002A2EE9"/>
    <w:rsid w:val="002A6B30"/>
    <w:rsid w:val="002A704B"/>
    <w:rsid w:val="002A7F21"/>
    <w:rsid w:val="002B0F67"/>
    <w:rsid w:val="002B1A42"/>
    <w:rsid w:val="002B43E7"/>
    <w:rsid w:val="002B55D7"/>
    <w:rsid w:val="002C502A"/>
    <w:rsid w:val="002C6019"/>
    <w:rsid w:val="002C7A1D"/>
    <w:rsid w:val="002D2CDD"/>
    <w:rsid w:val="002D5688"/>
    <w:rsid w:val="002E049D"/>
    <w:rsid w:val="002E0D4B"/>
    <w:rsid w:val="002E482D"/>
    <w:rsid w:val="002E733B"/>
    <w:rsid w:val="002F2A5F"/>
    <w:rsid w:val="002F2F7D"/>
    <w:rsid w:val="0030169F"/>
    <w:rsid w:val="0030362C"/>
    <w:rsid w:val="00305E7C"/>
    <w:rsid w:val="00310C6F"/>
    <w:rsid w:val="003110CD"/>
    <w:rsid w:val="00314DB3"/>
    <w:rsid w:val="003224F9"/>
    <w:rsid w:val="00322DE4"/>
    <w:rsid w:val="003230BF"/>
    <w:rsid w:val="003326F3"/>
    <w:rsid w:val="0033353F"/>
    <w:rsid w:val="003340D6"/>
    <w:rsid w:val="00334C86"/>
    <w:rsid w:val="0033593C"/>
    <w:rsid w:val="00337197"/>
    <w:rsid w:val="0033787E"/>
    <w:rsid w:val="003408D4"/>
    <w:rsid w:val="00343AE8"/>
    <w:rsid w:val="0035021B"/>
    <w:rsid w:val="00351A90"/>
    <w:rsid w:val="00352361"/>
    <w:rsid w:val="00354291"/>
    <w:rsid w:val="00360E1D"/>
    <w:rsid w:val="003620C6"/>
    <w:rsid w:val="003644A0"/>
    <w:rsid w:val="00366E12"/>
    <w:rsid w:val="003671FC"/>
    <w:rsid w:val="0037431C"/>
    <w:rsid w:val="00381163"/>
    <w:rsid w:val="00383B4C"/>
    <w:rsid w:val="003850CB"/>
    <w:rsid w:val="003859FE"/>
    <w:rsid w:val="00386DC4"/>
    <w:rsid w:val="003927E8"/>
    <w:rsid w:val="00394D4A"/>
    <w:rsid w:val="003962DA"/>
    <w:rsid w:val="003A1B3E"/>
    <w:rsid w:val="003A33A6"/>
    <w:rsid w:val="003A36CE"/>
    <w:rsid w:val="003A482B"/>
    <w:rsid w:val="003A635E"/>
    <w:rsid w:val="003A74B3"/>
    <w:rsid w:val="003B0CC6"/>
    <w:rsid w:val="003B5896"/>
    <w:rsid w:val="003B6537"/>
    <w:rsid w:val="003B709A"/>
    <w:rsid w:val="003C10FF"/>
    <w:rsid w:val="003C5B43"/>
    <w:rsid w:val="003C63C3"/>
    <w:rsid w:val="003C7266"/>
    <w:rsid w:val="003D06F0"/>
    <w:rsid w:val="003D5657"/>
    <w:rsid w:val="003E310B"/>
    <w:rsid w:val="003E3579"/>
    <w:rsid w:val="003E4A0B"/>
    <w:rsid w:val="003E53B3"/>
    <w:rsid w:val="003F0474"/>
    <w:rsid w:val="003F1A18"/>
    <w:rsid w:val="003F5347"/>
    <w:rsid w:val="00401594"/>
    <w:rsid w:val="0040574D"/>
    <w:rsid w:val="004140F6"/>
    <w:rsid w:val="00414511"/>
    <w:rsid w:val="004148B8"/>
    <w:rsid w:val="00414DB1"/>
    <w:rsid w:val="004164CE"/>
    <w:rsid w:val="00417752"/>
    <w:rsid w:val="0042332E"/>
    <w:rsid w:val="00442100"/>
    <w:rsid w:val="0044251C"/>
    <w:rsid w:val="00442594"/>
    <w:rsid w:val="00447D85"/>
    <w:rsid w:val="00456531"/>
    <w:rsid w:val="00457403"/>
    <w:rsid w:val="00463893"/>
    <w:rsid w:val="00463DB5"/>
    <w:rsid w:val="00463E55"/>
    <w:rsid w:val="0046609D"/>
    <w:rsid w:val="00474B72"/>
    <w:rsid w:val="00475327"/>
    <w:rsid w:val="004764A5"/>
    <w:rsid w:val="004806F6"/>
    <w:rsid w:val="004831DB"/>
    <w:rsid w:val="0048546D"/>
    <w:rsid w:val="00486DCE"/>
    <w:rsid w:val="00487B20"/>
    <w:rsid w:val="00495209"/>
    <w:rsid w:val="004A2C3E"/>
    <w:rsid w:val="004B4325"/>
    <w:rsid w:val="004C30DC"/>
    <w:rsid w:val="004C5159"/>
    <w:rsid w:val="004C585D"/>
    <w:rsid w:val="004D4F9D"/>
    <w:rsid w:val="004E1070"/>
    <w:rsid w:val="004E108C"/>
    <w:rsid w:val="004E1570"/>
    <w:rsid w:val="004E79B5"/>
    <w:rsid w:val="004F0992"/>
    <w:rsid w:val="004F5544"/>
    <w:rsid w:val="005032B3"/>
    <w:rsid w:val="00514BC0"/>
    <w:rsid w:val="00515340"/>
    <w:rsid w:val="00523B78"/>
    <w:rsid w:val="00526B69"/>
    <w:rsid w:val="00526F39"/>
    <w:rsid w:val="005276F7"/>
    <w:rsid w:val="00527B2B"/>
    <w:rsid w:val="00527F67"/>
    <w:rsid w:val="00532B7F"/>
    <w:rsid w:val="005343E0"/>
    <w:rsid w:val="005351C3"/>
    <w:rsid w:val="00542A4B"/>
    <w:rsid w:val="00543496"/>
    <w:rsid w:val="00545DFB"/>
    <w:rsid w:val="0054741E"/>
    <w:rsid w:val="00554920"/>
    <w:rsid w:val="00563844"/>
    <w:rsid w:val="005646C7"/>
    <w:rsid w:val="00566574"/>
    <w:rsid w:val="00567510"/>
    <w:rsid w:val="00572694"/>
    <w:rsid w:val="00580283"/>
    <w:rsid w:val="00580CD2"/>
    <w:rsid w:val="005867BB"/>
    <w:rsid w:val="005903F0"/>
    <w:rsid w:val="00591639"/>
    <w:rsid w:val="005919CB"/>
    <w:rsid w:val="00591DDC"/>
    <w:rsid w:val="00592AC2"/>
    <w:rsid w:val="00593993"/>
    <w:rsid w:val="00597CF7"/>
    <w:rsid w:val="005A0B90"/>
    <w:rsid w:val="005A156B"/>
    <w:rsid w:val="005A3944"/>
    <w:rsid w:val="005A45F1"/>
    <w:rsid w:val="005A68F0"/>
    <w:rsid w:val="005A6DBC"/>
    <w:rsid w:val="005B7381"/>
    <w:rsid w:val="005B764A"/>
    <w:rsid w:val="005C02D2"/>
    <w:rsid w:val="005C0B5F"/>
    <w:rsid w:val="005C0BBD"/>
    <w:rsid w:val="005C3185"/>
    <w:rsid w:val="005C5F1C"/>
    <w:rsid w:val="005C64AA"/>
    <w:rsid w:val="005C6558"/>
    <w:rsid w:val="005C7F85"/>
    <w:rsid w:val="005D30C4"/>
    <w:rsid w:val="005D78F4"/>
    <w:rsid w:val="005E16F6"/>
    <w:rsid w:val="005E5889"/>
    <w:rsid w:val="005E7FB9"/>
    <w:rsid w:val="005F2B3F"/>
    <w:rsid w:val="005F479D"/>
    <w:rsid w:val="005F7337"/>
    <w:rsid w:val="006049D1"/>
    <w:rsid w:val="0060779F"/>
    <w:rsid w:val="00620D72"/>
    <w:rsid w:val="006318C7"/>
    <w:rsid w:val="00631C81"/>
    <w:rsid w:val="006321D3"/>
    <w:rsid w:val="006323D1"/>
    <w:rsid w:val="00633609"/>
    <w:rsid w:val="00633F96"/>
    <w:rsid w:val="00637379"/>
    <w:rsid w:val="00637879"/>
    <w:rsid w:val="00637FEB"/>
    <w:rsid w:val="00640641"/>
    <w:rsid w:val="0065008A"/>
    <w:rsid w:val="00652BB7"/>
    <w:rsid w:val="006552D4"/>
    <w:rsid w:val="00655FA1"/>
    <w:rsid w:val="006605F5"/>
    <w:rsid w:val="00662E77"/>
    <w:rsid w:val="00665230"/>
    <w:rsid w:val="00670B96"/>
    <w:rsid w:val="0067116C"/>
    <w:rsid w:val="006745ED"/>
    <w:rsid w:val="006773A1"/>
    <w:rsid w:val="006807A4"/>
    <w:rsid w:val="00684030"/>
    <w:rsid w:val="00684A6D"/>
    <w:rsid w:val="00685CB3"/>
    <w:rsid w:val="006860B6"/>
    <w:rsid w:val="00686935"/>
    <w:rsid w:val="00691A7D"/>
    <w:rsid w:val="006932A1"/>
    <w:rsid w:val="00694A2C"/>
    <w:rsid w:val="00697B67"/>
    <w:rsid w:val="006A079C"/>
    <w:rsid w:val="006A1055"/>
    <w:rsid w:val="006A2A66"/>
    <w:rsid w:val="006A69C2"/>
    <w:rsid w:val="006A6CB1"/>
    <w:rsid w:val="006A7340"/>
    <w:rsid w:val="006B43BE"/>
    <w:rsid w:val="006B44AB"/>
    <w:rsid w:val="006B7873"/>
    <w:rsid w:val="006C6D09"/>
    <w:rsid w:val="006D31C3"/>
    <w:rsid w:val="006D35B3"/>
    <w:rsid w:val="006D376C"/>
    <w:rsid w:val="006E37F3"/>
    <w:rsid w:val="006F0D04"/>
    <w:rsid w:val="006F30AF"/>
    <w:rsid w:val="006F340F"/>
    <w:rsid w:val="006F3750"/>
    <w:rsid w:val="00700CDA"/>
    <w:rsid w:val="007066D1"/>
    <w:rsid w:val="007103DA"/>
    <w:rsid w:val="00711B8D"/>
    <w:rsid w:val="007234F8"/>
    <w:rsid w:val="007278B8"/>
    <w:rsid w:val="00730675"/>
    <w:rsid w:val="00730BF8"/>
    <w:rsid w:val="00731B55"/>
    <w:rsid w:val="00733C74"/>
    <w:rsid w:val="00733D41"/>
    <w:rsid w:val="00734097"/>
    <w:rsid w:val="00734671"/>
    <w:rsid w:val="00741338"/>
    <w:rsid w:val="00744647"/>
    <w:rsid w:val="00744C7C"/>
    <w:rsid w:val="007632FB"/>
    <w:rsid w:val="00763856"/>
    <w:rsid w:val="007646AC"/>
    <w:rsid w:val="00764A22"/>
    <w:rsid w:val="00765EF2"/>
    <w:rsid w:val="00766650"/>
    <w:rsid w:val="00770F7A"/>
    <w:rsid w:val="00777862"/>
    <w:rsid w:val="00785C89"/>
    <w:rsid w:val="00787BDB"/>
    <w:rsid w:val="0079024D"/>
    <w:rsid w:val="00790A70"/>
    <w:rsid w:val="00791583"/>
    <w:rsid w:val="007A2598"/>
    <w:rsid w:val="007A63D8"/>
    <w:rsid w:val="007B0335"/>
    <w:rsid w:val="007B1DBE"/>
    <w:rsid w:val="007B28A4"/>
    <w:rsid w:val="007B2C5A"/>
    <w:rsid w:val="007B532D"/>
    <w:rsid w:val="007B62B8"/>
    <w:rsid w:val="007C0AFC"/>
    <w:rsid w:val="007C1A4D"/>
    <w:rsid w:val="007C1DD2"/>
    <w:rsid w:val="007C2110"/>
    <w:rsid w:val="007C658C"/>
    <w:rsid w:val="007C704C"/>
    <w:rsid w:val="007D0AE7"/>
    <w:rsid w:val="007D1278"/>
    <w:rsid w:val="007D6636"/>
    <w:rsid w:val="007E1D2A"/>
    <w:rsid w:val="007F06AE"/>
    <w:rsid w:val="007F6CBB"/>
    <w:rsid w:val="007F74E0"/>
    <w:rsid w:val="00804307"/>
    <w:rsid w:val="00805BA5"/>
    <w:rsid w:val="00815E41"/>
    <w:rsid w:val="00817F08"/>
    <w:rsid w:val="00820682"/>
    <w:rsid w:val="00820FB8"/>
    <w:rsid w:val="008215B6"/>
    <w:rsid w:val="00821AA8"/>
    <w:rsid w:val="00824B1D"/>
    <w:rsid w:val="00825040"/>
    <w:rsid w:val="00826F1F"/>
    <w:rsid w:val="00835EF6"/>
    <w:rsid w:val="00837525"/>
    <w:rsid w:val="00842B94"/>
    <w:rsid w:val="008477AC"/>
    <w:rsid w:val="00847AD3"/>
    <w:rsid w:val="008540EB"/>
    <w:rsid w:val="00855443"/>
    <w:rsid w:val="00860C4E"/>
    <w:rsid w:val="00860D26"/>
    <w:rsid w:val="00862201"/>
    <w:rsid w:val="00863F2D"/>
    <w:rsid w:val="00863FD9"/>
    <w:rsid w:val="008656C4"/>
    <w:rsid w:val="00866617"/>
    <w:rsid w:val="00874EFF"/>
    <w:rsid w:val="00876127"/>
    <w:rsid w:val="00877C02"/>
    <w:rsid w:val="00880281"/>
    <w:rsid w:val="008816CD"/>
    <w:rsid w:val="0088214A"/>
    <w:rsid w:val="0088716B"/>
    <w:rsid w:val="008914F6"/>
    <w:rsid w:val="008A0379"/>
    <w:rsid w:val="008B0B3E"/>
    <w:rsid w:val="008B1C61"/>
    <w:rsid w:val="008D2DE1"/>
    <w:rsid w:val="008D7373"/>
    <w:rsid w:val="008E33FD"/>
    <w:rsid w:val="008E6948"/>
    <w:rsid w:val="008E7888"/>
    <w:rsid w:val="008E7B30"/>
    <w:rsid w:val="008F29D2"/>
    <w:rsid w:val="008F3BF7"/>
    <w:rsid w:val="008F63AB"/>
    <w:rsid w:val="008F719E"/>
    <w:rsid w:val="008F7440"/>
    <w:rsid w:val="0090063C"/>
    <w:rsid w:val="00907530"/>
    <w:rsid w:val="00907728"/>
    <w:rsid w:val="00907A3D"/>
    <w:rsid w:val="009107B1"/>
    <w:rsid w:val="00910CED"/>
    <w:rsid w:val="00911B6F"/>
    <w:rsid w:val="00915976"/>
    <w:rsid w:val="0091778B"/>
    <w:rsid w:val="00917E78"/>
    <w:rsid w:val="0092259D"/>
    <w:rsid w:val="00923D64"/>
    <w:rsid w:val="00924232"/>
    <w:rsid w:val="0093158F"/>
    <w:rsid w:val="0093542F"/>
    <w:rsid w:val="00942A5F"/>
    <w:rsid w:val="00943A12"/>
    <w:rsid w:val="00944B57"/>
    <w:rsid w:val="009461EE"/>
    <w:rsid w:val="00947030"/>
    <w:rsid w:val="0094737F"/>
    <w:rsid w:val="00952535"/>
    <w:rsid w:val="009531B6"/>
    <w:rsid w:val="00953800"/>
    <w:rsid w:val="00957AB9"/>
    <w:rsid w:val="00966F1B"/>
    <w:rsid w:val="009674B0"/>
    <w:rsid w:val="0097184B"/>
    <w:rsid w:val="00973F8C"/>
    <w:rsid w:val="00975A7D"/>
    <w:rsid w:val="00977B94"/>
    <w:rsid w:val="00977BBD"/>
    <w:rsid w:val="00982F3A"/>
    <w:rsid w:val="00984D11"/>
    <w:rsid w:val="009921F7"/>
    <w:rsid w:val="00997B99"/>
    <w:rsid w:val="009A1348"/>
    <w:rsid w:val="009A2D9C"/>
    <w:rsid w:val="009B01BB"/>
    <w:rsid w:val="009B22C3"/>
    <w:rsid w:val="009B324E"/>
    <w:rsid w:val="009B6988"/>
    <w:rsid w:val="009B77B6"/>
    <w:rsid w:val="009C3C3E"/>
    <w:rsid w:val="009C538B"/>
    <w:rsid w:val="009D0C07"/>
    <w:rsid w:val="009D688C"/>
    <w:rsid w:val="009E369E"/>
    <w:rsid w:val="009E4E80"/>
    <w:rsid w:val="009E5EC1"/>
    <w:rsid w:val="009F343E"/>
    <w:rsid w:val="009F567D"/>
    <w:rsid w:val="009F5DF7"/>
    <w:rsid w:val="00A00E0B"/>
    <w:rsid w:val="00A015F3"/>
    <w:rsid w:val="00A019B3"/>
    <w:rsid w:val="00A027C6"/>
    <w:rsid w:val="00A02E71"/>
    <w:rsid w:val="00A0727D"/>
    <w:rsid w:val="00A129F0"/>
    <w:rsid w:val="00A24786"/>
    <w:rsid w:val="00A278C3"/>
    <w:rsid w:val="00A27F30"/>
    <w:rsid w:val="00A32951"/>
    <w:rsid w:val="00A33442"/>
    <w:rsid w:val="00A401EB"/>
    <w:rsid w:val="00A42F33"/>
    <w:rsid w:val="00A5048E"/>
    <w:rsid w:val="00A50653"/>
    <w:rsid w:val="00A50661"/>
    <w:rsid w:val="00A50E05"/>
    <w:rsid w:val="00A521C5"/>
    <w:rsid w:val="00A5420C"/>
    <w:rsid w:val="00A633B5"/>
    <w:rsid w:val="00A72959"/>
    <w:rsid w:val="00A72F0D"/>
    <w:rsid w:val="00A73286"/>
    <w:rsid w:val="00A761C0"/>
    <w:rsid w:val="00A77CE1"/>
    <w:rsid w:val="00A8134D"/>
    <w:rsid w:val="00A861CE"/>
    <w:rsid w:val="00AA73F1"/>
    <w:rsid w:val="00AB7456"/>
    <w:rsid w:val="00AB7D72"/>
    <w:rsid w:val="00AC348A"/>
    <w:rsid w:val="00AC4643"/>
    <w:rsid w:val="00AD63C1"/>
    <w:rsid w:val="00AE1C3D"/>
    <w:rsid w:val="00AE6316"/>
    <w:rsid w:val="00AF2B09"/>
    <w:rsid w:val="00AF40D0"/>
    <w:rsid w:val="00AF44E4"/>
    <w:rsid w:val="00AF5246"/>
    <w:rsid w:val="00B00D73"/>
    <w:rsid w:val="00B0225E"/>
    <w:rsid w:val="00B043D0"/>
    <w:rsid w:val="00B05D39"/>
    <w:rsid w:val="00B10349"/>
    <w:rsid w:val="00B12C33"/>
    <w:rsid w:val="00B146DA"/>
    <w:rsid w:val="00B14A01"/>
    <w:rsid w:val="00B21E8E"/>
    <w:rsid w:val="00B24D57"/>
    <w:rsid w:val="00B309B5"/>
    <w:rsid w:val="00B31CC8"/>
    <w:rsid w:val="00B32C68"/>
    <w:rsid w:val="00B404DB"/>
    <w:rsid w:val="00B410E3"/>
    <w:rsid w:val="00B540E9"/>
    <w:rsid w:val="00B55952"/>
    <w:rsid w:val="00B65D53"/>
    <w:rsid w:val="00B66136"/>
    <w:rsid w:val="00B703F6"/>
    <w:rsid w:val="00B72E1A"/>
    <w:rsid w:val="00B76DC7"/>
    <w:rsid w:val="00B776A9"/>
    <w:rsid w:val="00B82FE7"/>
    <w:rsid w:val="00B8307E"/>
    <w:rsid w:val="00B90CB4"/>
    <w:rsid w:val="00B946A1"/>
    <w:rsid w:val="00B95959"/>
    <w:rsid w:val="00B972B1"/>
    <w:rsid w:val="00B97B05"/>
    <w:rsid w:val="00BA7CC5"/>
    <w:rsid w:val="00BB6C50"/>
    <w:rsid w:val="00BB7F14"/>
    <w:rsid w:val="00BC3AF2"/>
    <w:rsid w:val="00BC757A"/>
    <w:rsid w:val="00BC773B"/>
    <w:rsid w:val="00BD1BF9"/>
    <w:rsid w:val="00BE63D9"/>
    <w:rsid w:val="00BF20EA"/>
    <w:rsid w:val="00C00CF6"/>
    <w:rsid w:val="00C021BD"/>
    <w:rsid w:val="00C02EF6"/>
    <w:rsid w:val="00C0561D"/>
    <w:rsid w:val="00C13487"/>
    <w:rsid w:val="00C20F33"/>
    <w:rsid w:val="00C20FB0"/>
    <w:rsid w:val="00C223AD"/>
    <w:rsid w:val="00C22F04"/>
    <w:rsid w:val="00C243FC"/>
    <w:rsid w:val="00C27F34"/>
    <w:rsid w:val="00C32321"/>
    <w:rsid w:val="00C37473"/>
    <w:rsid w:val="00C43050"/>
    <w:rsid w:val="00C55C72"/>
    <w:rsid w:val="00C60DF7"/>
    <w:rsid w:val="00C6179D"/>
    <w:rsid w:val="00C626D4"/>
    <w:rsid w:val="00C6397B"/>
    <w:rsid w:val="00C64790"/>
    <w:rsid w:val="00C64B27"/>
    <w:rsid w:val="00C67374"/>
    <w:rsid w:val="00C74217"/>
    <w:rsid w:val="00C751AD"/>
    <w:rsid w:val="00C858B6"/>
    <w:rsid w:val="00C85B40"/>
    <w:rsid w:val="00C87573"/>
    <w:rsid w:val="00C93881"/>
    <w:rsid w:val="00C96C5F"/>
    <w:rsid w:val="00C96DA2"/>
    <w:rsid w:val="00CA1D57"/>
    <w:rsid w:val="00CA7F73"/>
    <w:rsid w:val="00CB6866"/>
    <w:rsid w:val="00CC0AFB"/>
    <w:rsid w:val="00CC465E"/>
    <w:rsid w:val="00CC54C5"/>
    <w:rsid w:val="00CC69CE"/>
    <w:rsid w:val="00CC7DD3"/>
    <w:rsid w:val="00CD33DD"/>
    <w:rsid w:val="00CD50E4"/>
    <w:rsid w:val="00CD67B4"/>
    <w:rsid w:val="00CE1768"/>
    <w:rsid w:val="00CE18EF"/>
    <w:rsid w:val="00CE3D30"/>
    <w:rsid w:val="00CE411A"/>
    <w:rsid w:val="00CE6DC1"/>
    <w:rsid w:val="00CE6DD0"/>
    <w:rsid w:val="00CF0433"/>
    <w:rsid w:val="00CF0750"/>
    <w:rsid w:val="00CF6300"/>
    <w:rsid w:val="00D026BF"/>
    <w:rsid w:val="00D15BE8"/>
    <w:rsid w:val="00D17A3E"/>
    <w:rsid w:val="00D220EF"/>
    <w:rsid w:val="00D311E4"/>
    <w:rsid w:val="00D31FE1"/>
    <w:rsid w:val="00D32769"/>
    <w:rsid w:val="00D35469"/>
    <w:rsid w:val="00D44BD2"/>
    <w:rsid w:val="00D4635B"/>
    <w:rsid w:val="00D51005"/>
    <w:rsid w:val="00D5551E"/>
    <w:rsid w:val="00D55EE7"/>
    <w:rsid w:val="00D5681D"/>
    <w:rsid w:val="00D56856"/>
    <w:rsid w:val="00D6032A"/>
    <w:rsid w:val="00D6074A"/>
    <w:rsid w:val="00D61649"/>
    <w:rsid w:val="00D619D0"/>
    <w:rsid w:val="00D65A4C"/>
    <w:rsid w:val="00D710FE"/>
    <w:rsid w:val="00D7287E"/>
    <w:rsid w:val="00D75E55"/>
    <w:rsid w:val="00D76BBE"/>
    <w:rsid w:val="00D77F77"/>
    <w:rsid w:val="00D821C0"/>
    <w:rsid w:val="00D8259D"/>
    <w:rsid w:val="00D846DB"/>
    <w:rsid w:val="00D86E09"/>
    <w:rsid w:val="00D87E17"/>
    <w:rsid w:val="00D9055E"/>
    <w:rsid w:val="00D911A6"/>
    <w:rsid w:val="00D95CE2"/>
    <w:rsid w:val="00D970EF"/>
    <w:rsid w:val="00DA6114"/>
    <w:rsid w:val="00DA61FE"/>
    <w:rsid w:val="00DB1A55"/>
    <w:rsid w:val="00DB25FD"/>
    <w:rsid w:val="00DB527D"/>
    <w:rsid w:val="00DB5793"/>
    <w:rsid w:val="00DB6081"/>
    <w:rsid w:val="00DB6B72"/>
    <w:rsid w:val="00DB79B5"/>
    <w:rsid w:val="00DC126B"/>
    <w:rsid w:val="00DC23F9"/>
    <w:rsid w:val="00DC24EA"/>
    <w:rsid w:val="00DC3786"/>
    <w:rsid w:val="00DC62E8"/>
    <w:rsid w:val="00DD1A60"/>
    <w:rsid w:val="00DD2355"/>
    <w:rsid w:val="00DD38A1"/>
    <w:rsid w:val="00DD46F7"/>
    <w:rsid w:val="00DD4FCB"/>
    <w:rsid w:val="00DE1D2E"/>
    <w:rsid w:val="00DE1D54"/>
    <w:rsid w:val="00DE3399"/>
    <w:rsid w:val="00DE57C0"/>
    <w:rsid w:val="00DE5B16"/>
    <w:rsid w:val="00DF2FD7"/>
    <w:rsid w:val="00DF79D0"/>
    <w:rsid w:val="00E14745"/>
    <w:rsid w:val="00E14E16"/>
    <w:rsid w:val="00E2100D"/>
    <w:rsid w:val="00E2402B"/>
    <w:rsid w:val="00E24C47"/>
    <w:rsid w:val="00E266E3"/>
    <w:rsid w:val="00E26F89"/>
    <w:rsid w:val="00E27759"/>
    <w:rsid w:val="00E30723"/>
    <w:rsid w:val="00E331AF"/>
    <w:rsid w:val="00E34801"/>
    <w:rsid w:val="00E42140"/>
    <w:rsid w:val="00E425FB"/>
    <w:rsid w:val="00E4387A"/>
    <w:rsid w:val="00E52259"/>
    <w:rsid w:val="00E5446F"/>
    <w:rsid w:val="00E56DC6"/>
    <w:rsid w:val="00E624A6"/>
    <w:rsid w:val="00E644E0"/>
    <w:rsid w:val="00E66D15"/>
    <w:rsid w:val="00E67AB0"/>
    <w:rsid w:val="00E718ED"/>
    <w:rsid w:val="00E7379E"/>
    <w:rsid w:val="00E77E35"/>
    <w:rsid w:val="00E8347C"/>
    <w:rsid w:val="00E8398B"/>
    <w:rsid w:val="00E84626"/>
    <w:rsid w:val="00E847EB"/>
    <w:rsid w:val="00E871DF"/>
    <w:rsid w:val="00EA06E7"/>
    <w:rsid w:val="00EA376D"/>
    <w:rsid w:val="00EA4BA5"/>
    <w:rsid w:val="00EB0822"/>
    <w:rsid w:val="00EB58D0"/>
    <w:rsid w:val="00EC17F9"/>
    <w:rsid w:val="00EC2BBA"/>
    <w:rsid w:val="00EC4458"/>
    <w:rsid w:val="00EC6A2E"/>
    <w:rsid w:val="00ED4D73"/>
    <w:rsid w:val="00EE28A3"/>
    <w:rsid w:val="00EE5764"/>
    <w:rsid w:val="00EF07DF"/>
    <w:rsid w:val="00EF1600"/>
    <w:rsid w:val="00EF570C"/>
    <w:rsid w:val="00EF5823"/>
    <w:rsid w:val="00EF78D9"/>
    <w:rsid w:val="00F02D98"/>
    <w:rsid w:val="00F07293"/>
    <w:rsid w:val="00F07F28"/>
    <w:rsid w:val="00F1177C"/>
    <w:rsid w:val="00F15F42"/>
    <w:rsid w:val="00F175CB"/>
    <w:rsid w:val="00F210FC"/>
    <w:rsid w:val="00F21164"/>
    <w:rsid w:val="00F234EB"/>
    <w:rsid w:val="00F23B6D"/>
    <w:rsid w:val="00F247AB"/>
    <w:rsid w:val="00F251BA"/>
    <w:rsid w:val="00F26A63"/>
    <w:rsid w:val="00F26AFE"/>
    <w:rsid w:val="00F3310B"/>
    <w:rsid w:val="00F40597"/>
    <w:rsid w:val="00F4133A"/>
    <w:rsid w:val="00F42647"/>
    <w:rsid w:val="00F46377"/>
    <w:rsid w:val="00F467C1"/>
    <w:rsid w:val="00F47719"/>
    <w:rsid w:val="00F5477F"/>
    <w:rsid w:val="00F60B90"/>
    <w:rsid w:val="00F65935"/>
    <w:rsid w:val="00F67430"/>
    <w:rsid w:val="00F67B68"/>
    <w:rsid w:val="00F67C35"/>
    <w:rsid w:val="00F71673"/>
    <w:rsid w:val="00F7233E"/>
    <w:rsid w:val="00F7426D"/>
    <w:rsid w:val="00F74535"/>
    <w:rsid w:val="00F75679"/>
    <w:rsid w:val="00F80107"/>
    <w:rsid w:val="00F86A8F"/>
    <w:rsid w:val="00F9182F"/>
    <w:rsid w:val="00F94594"/>
    <w:rsid w:val="00F95F18"/>
    <w:rsid w:val="00FA1CFD"/>
    <w:rsid w:val="00FA4DC7"/>
    <w:rsid w:val="00FA7E16"/>
    <w:rsid w:val="00FB0B6A"/>
    <w:rsid w:val="00FB3354"/>
    <w:rsid w:val="00FB38A7"/>
    <w:rsid w:val="00FB38B8"/>
    <w:rsid w:val="00FB3A31"/>
    <w:rsid w:val="00FB4B4D"/>
    <w:rsid w:val="00FC304C"/>
    <w:rsid w:val="00FC56DD"/>
    <w:rsid w:val="00FC5FFF"/>
    <w:rsid w:val="00FD0B67"/>
    <w:rsid w:val="00FD1B07"/>
    <w:rsid w:val="00FD1D37"/>
    <w:rsid w:val="00FD50E5"/>
    <w:rsid w:val="00FD5998"/>
    <w:rsid w:val="00FD7CE8"/>
    <w:rsid w:val="00FE7371"/>
    <w:rsid w:val="00FF5CD4"/>
    <w:rsid w:val="00FF6E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DFA833"/>
  <w15:chartTrackingRefBased/>
  <w15:docId w15:val="{6EF1AC88-7E39-4393-922B-0D197D33C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line="300" w:lineRule="auto"/>
      </w:pPr>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iPriority="35" w:unhideWhenUsed="1" w:qFormat="1"/>
    <w:lsdException w:name="annotation reference" w:uiPriority="99"/>
    <w:lsdException w:name="Title" w:qFormat="1"/>
    <w:lsdException w:name="Default Paragraph Font" w:uiPriority="1"/>
    <w:lsdException w:name="Subtitle" w:uiPriority="11" w:qFormat="1"/>
    <w:lsdException w:name="Hyperlink" w:uiPriority="99"/>
    <w:lsdException w:name="Strong" w:uiPriority="22" w:qFormat="1"/>
    <w:lsdException w:name="Emphasis" w:uiPriority="20" w:qFormat="1"/>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4D73"/>
    <w:pPr>
      <w:spacing w:after="225" w:line="276" w:lineRule="auto"/>
    </w:pPr>
    <w:rPr>
      <w:rFonts w:ascii="Calibri" w:eastAsia="Times New Roman" w:hAnsi="Calibri" w:cs="Times New Roman"/>
      <w:sz w:val="24"/>
    </w:rPr>
  </w:style>
  <w:style w:type="paragraph" w:styleId="Heading1">
    <w:name w:val="heading 1"/>
    <w:basedOn w:val="Normal"/>
    <w:next w:val="Normal"/>
    <w:link w:val="Heading1Char"/>
    <w:uiPriority w:val="9"/>
    <w:qFormat/>
    <w:rsid w:val="00ED4D73"/>
    <w:pPr>
      <w:keepNext/>
      <w:keepLines/>
      <w:spacing w:before="320" w:after="80" w:line="240" w:lineRule="auto"/>
      <w:jc w:val="center"/>
      <w:outlineLvl w:val="0"/>
    </w:pPr>
    <w:rPr>
      <w:rFonts w:ascii="Calibri Light" w:hAnsi="Calibri Light"/>
      <w:color w:val="A5A5A5"/>
      <w:sz w:val="40"/>
      <w:szCs w:val="40"/>
    </w:rPr>
  </w:style>
  <w:style w:type="paragraph" w:styleId="Heading2">
    <w:name w:val="heading 2"/>
    <w:basedOn w:val="Normal"/>
    <w:next w:val="Normal"/>
    <w:link w:val="Heading2Char"/>
    <w:uiPriority w:val="9"/>
    <w:unhideWhenUsed/>
    <w:qFormat/>
    <w:rsid w:val="00ED4D73"/>
    <w:pPr>
      <w:keepNext/>
      <w:keepLines/>
      <w:spacing w:before="160" w:after="40" w:line="240" w:lineRule="auto"/>
      <w:jc w:val="center"/>
      <w:outlineLvl w:val="1"/>
    </w:pPr>
    <w:rPr>
      <w:rFonts w:ascii="Calibri Light" w:hAnsi="Calibri Light"/>
      <w:sz w:val="32"/>
      <w:szCs w:val="32"/>
    </w:rPr>
  </w:style>
  <w:style w:type="paragraph" w:styleId="Heading3">
    <w:name w:val="heading 3"/>
    <w:basedOn w:val="Normal"/>
    <w:next w:val="Normal"/>
    <w:link w:val="Heading3Char"/>
    <w:uiPriority w:val="9"/>
    <w:unhideWhenUsed/>
    <w:qFormat/>
    <w:rsid w:val="00ED4D73"/>
    <w:pPr>
      <w:keepNext/>
      <w:keepLines/>
      <w:spacing w:before="160" w:line="240" w:lineRule="auto"/>
      <w:outlineLvl w:val="2"/>
    </w:pPr>
    <w:rPr>
      <w:rFonts w:ascii="Calibri Light" w:hAnsi="Calibri Light"/>
      <w:sz w:val="32"/>
      <w:szCs w:val="32"/>
    </w:rPr>
  </w:style>
  <w:style w:type="paragraph" w:styleId="Heading4">
    <w:name w:val="heading 4"/>
    <w:basedOn w:val="Normal"/>
    <w:next w:val="Normal"/>
    <w:link w:val="Heading4Char"/>
    <w:uiPriority w:val="9"/>
    <w:unhideWhenUsed/>
    <w:qFormat/>
    <w:rsid w:val="00ED4D73"/>
    <w:pPr>
      <w:keepNext/>
      <w:keepLines/>
      <w:spacing w:before="80"/>
      <w:outlineLvl w:val="3"/>
    </w:pPr>
    <w:rPr>
      <w:rFonts w:ascii="Calibri Light" w:hAnsi="Calibri Light"/>
      <w:i/>
      <w:iCs/>
      <w:sz w:val="30"/>
      <w:szCs w:val="30"/>
    </w:rPr>
  </w:style>
  <w:style w:type="paragraph" w:styleId="Heading5">
    <w:name w:val="heading 5"/>
    <w:basedOn w:val="Normal"/>
    <w:next w:val="Normal"/>
    <w:link w:val="Heading5Char"/>
    <w:uiPriority w:val="9"/>
    <w:semiHidden/>
    <w:unhideWhenUsed/>
    <w:qFormat/>
    <w:rsid w:val="00ED4D73"/>
    <w:pPr>
      <w:keepNext/>
      <w:keepLines/>
      <w:spacing w:before="40"/>
      <w:outlineLvl w:val="4"/>
    </w:pPr>
    <w:rPr>
      <w:rFonts w:ascii="Calibri Light" w:hAnsi="Calibri Light"/>
      <w:sz w:val="28"/>
      <w:szCs w:val="28"/>
    </w:rPr>
  </w:style>
  <w:style w:type="paragraph" w:styleId="Heading6">
    <w:name w:val="heading 6"/>
    <w:basedOn w:val="Normal"/>
    <w:next w:val="Normal"/>
    <w:link w:val="Heading6Char"/>
    <w:uiPriority w:val="9"/>
    <w:semiHidden/>
    <w:unhideWhenUsed/>
    <w:qFormat/>
    <w:rsid w:val="00ED4D73"/>
    <w:pPr>
      <w:keepNext/>
      <w:keepLines/>
      <w:spacing w:before="40"/>
      <w:outlineLvl w:val="5"/>
    </w:pPr>
    <w:rPr>
      <w:rFonts w:ascii="Calibri Light" w:hAnsi="Calibri Light"/>
      <w:i/>
      <w:iCs/>
      <w:sz w:val="26"/>
      <w:szCs w:val="26"/>
    </w:rPr>
  </w:style>
  <w:style w:type="paragraph" w:styleId="Heading7">
    <w:name w:val="heading 7"/>
    <w:basedOn w:val="Normal"/>
    <w:next w:val="Normal"/>
    <w:link w:val="Heading7Char"/>
    <w:uiPriority w:val="9"/>
    <w:semiHidden/>
    <w:unhideWhenUsed/>
    <w:qFormat/>
    <w:rsid w:val="00ED4D73"/>
    <w:pPr>
      <w:keepNext/>
      <w:keepLines/>
      <w:spacing w:before="40"/>
      <w:outlineLvl w:val="6"/>
    </w:pPr>
    <w:rPr>
      <w:rFonts w:ascii="Calibri Light" w:hAnsi="Calibri Light"/>
      <w:szCs w:val="24"/>
    </w:rPr>
  </w:style>
  <w:style w:type="paragraph" w:styleId="Heading8">
    <w:name w:val="heading 8"/>
    <w:basedOn w:val="Normal"/>
    <w:next w:val="Normal"/>
    <w:link w:val="Heading8Char"/>
    <w:uiPriority w:val="9"/>
    <w:semiHidden/>
    <w:unhideWhenUsed/>
    <w:qFormat/>
    <w:rsid w:val="00ED4D73"/>
    <w:pPr>
      <w:keepNext/>
      <w:keepLines/>
      <w:spacing w:before="40"/>
      <w:outlineLvl w:val="7"/>
    </w:pPr>
    <w:rPr>
      <w:rFonts w:ascii="Calibri Light" w:hAnsi="Calibri Light"/>
      <w:i/>
      <w:iCs/>
      <w:sz w:val="22"/>
      <w:szCs w:val="22"/>
    </w:rPr>
  </w:style>
  <w:style w:type="paragraph" w:styleId="Heading9">
    <w:name w:val="heading 9"/>
    <w:basedOn w:val="Normal"/>
    <w:next w:val="Normal"/>
    <w:link w:val="Heading9Char"/>
    <w:uiPriority w:val="9"/>
    <w:semiHidden/>
    <w:unhideWhenUsed/>
    <w:qFormat/>
    <w:rsid w:val="00ED4D73"/>
    <w:pPr>
      <w:keepNext/>
      <w:keepLines/>
      <w:spacing w:before="40"/>
      <w:outlineLvl w:val="8"/>
    </w:pPr>
    <w:rPr>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Session Title"/>
    <w:basedOn w:val="Normal"/>
    <w:next w:val="Normal"/>
    <w:link w:val="TitleChar"/>
    <w:autoRedefine/>
    <w:qFormat/>
    <w:rsid w:val="00ED4D73"/>
    <w:pPr>
      <w:pBdr>
        <w:top w:val="single" w:sz="6" w:space="8" w:color="969696"/>
        <w:bottom w:val="single" w:sz="6" w:space="8" w:color="969696"/>
      </w:pBdr>
      <w:spacing w:after="405" w:line="240" w:lineRule="auto"/>
      <w:contextualSpacing/>
      <w:jc w:val="center"/>
      <w:outlineLvl w:val="0"/>
    </w:pPr>
    <w:rPr>
      <w:rFonts w:ascii="Calibri Light" w:hAnsi="Calibri Light"/>
      <w:b/>
      <w:caps/>
      <w:spacing w:val="30"/>
      <w:sz w:val="48"/>
      <w:szCs w:val="48"/>
    </w:rPr>
  </w:style>
  <w:style w:type="paragraph" w:customStyle="1" w:styleId="CopyrightandTOCTitle">
    <w:name w:val="Copyright and TOC Title"/>
    <w:next w:val="Normal"/>
    <w:rsid w:val="00ED4D73"/>
    <w:rPr>
      <w:rFonts w:ascii="Tahoma" w:eastAsia="Times New Roman" w:hAnsi="Tahoma" w:cs="Times New Roman"/>
      <w:b/>
      <w:smallCaps/>
      <w:color w:val="6E9400"/>
      <w:sz w:val="32"/>
    </w:rPr>
  </w:style>
  <w:style w:type="paragraph" w:styleId="BalloonText">
    <w:name w:val="Balloon Text"/>
    <w:basedOn w:val="Normal"/>
    <w:link w:val="BalloonTextChar"/>
    <w:rsid w:val="00ED4D73"/>
    <w:rPr>
      <w:rFonts w:ascii="Tahoma" w:hAnsi="Tahoma" w:cs="Tahoma"/>
      <w:sz w:val="16"/>
      <w:szCs w:val="16"/>
    </w:rPr>
  </w:style>
  <w:style w:type="character" w:customStyle="1" w:styleId="BalloonTextChar">
    <w:name w:val="Balloon Text Char"/>
    <w:link w:val="BalloonText"/>
    <w:rsid w:val="00ED4D73"/>
    <w:rPr>
      <w:rFonts w:ascii="Tahoma" w:eastAsia="Times New Roman" w:hAnsi="Tahoma" w:cs="Tahoma"/>
      <w:sz w:val="16"/>
      <w:szCs w:val="16"/>
    </w:rPr>
  </w:style>
  <w:style w:type="character" w:styleId="Hyperlink">
    <w:name w:val="Hyperlink"/>
    <w:uiPriority w:val="99"/>
    <w:unhideWhenUsed/>
    <w:rsid w:val="00ED4D73"/>
    <w:rPr>
      <w:color w:val="A71D41"/>
      <w:u w:val="single"/>
    </w:rPr>
  </w:style>
  <w:style w:type="paragraph" w:customStyle="1" w:styleId="Sub-Title">
    <w:name w:val="Sub-Title"/>
    <w:basedOn w:val="Normal"/>
    <w:next w:val="Normal"/>
    <w:link w:val="Sub-TitleChar"/>
    <w:autoRedefine/>
    <w:qFormat/>
    <w:rsid w:val="00CF0433"/>
    <w:pPr>
      <w:spacing w:before="440" w:after="220"/>
    </w:pPr>
    <w:rPr>
      <w:rFonts w:cs="Calibri"/>
      <w:b/>
      <w:spacing w:val="3"/>
      <w:sz w:val="28"/>
      <w:szCs w:val="28"/>
    </w:rPr>
  </w:style>
  <w:style w:type="numbering" w:customStyle="1" w:styleId="DefaultNumbers">
    <w:name w:val="Default Numbers"/>
    <w:basedOn w:val="NoList"/>
    <w:rsid w:val="00ED4D73"/>
    <w:pPr>
      <w:numPr>
        <w:numId w:val="3"/>
      </w:numPr>
    </w:pPr>
  </w:style>
  <w:style w:type="character" w:customStyle="1" w:styleId="TitleChar">
    <w:name w:val="Title Char"/>
    <w:aliases w:val="Session Title Char"/>
    <w:link w:val="Title"/>
    <w:rsid w:val="00ED4D73"/>
    <w:rPr>
      <w:rFonts w:ascii="Calibri Light" w:eastAsia="Times New Roman" w:hAnsi="Calibri Light" w:cs="Times New Roman"/>
      <w:b/>
      <w:caps/>
      <w:spacing w:val="30"/>
      <w:sz w:val="48"/>
      <w:szCs w:val="48"/>
    </w:rPr>
  </w:style>
  <w:style w:type="paragraph" w:customStyle="1" w:styleId="Sub-Session">
    <w:name w:val="Sub-Session"/>
    <w:basedOn w:val="Title"/>
    <w:next w:val="Normal"/>
    <w:autoRedefine/>
    <w:qFormat/>
    <w:rsid w:val="00ED4D73"/>
    <w:pPr>
      <w:pBdr>
        <w:top w:val="none" w:sz="0" w:space="0" w:color="auto"/>
        <w:bottom w:val="none" w:sz="0" w:space="0" w:color="auto"/>
      </w:pBdr>
      <w:spacing w:before="320" w:after="320"/>
      <w:jc w:val="left"/>
      <w:outlineLvl w:val="2"/>
    </w:pPr>
    <w:rPr>
      <w:b w:val="0"/>
      <w:sz w:val="36"/>
      <w:szCs w:val="36"/>
    </w:rPr>
  </w:style>
  <w:style w:type="character" w:customStyle="1" w:styleId="Sub-TitleChar">
    <w:name w:val="Sub-Title Char"/>
    <w:link w:val="Sub-Title"/>
    <w:locked/>
    <w:rsid w:val="00CF0433"/>
    <w:rPr>
      <w:rFonts w:ascii="Calibri" w:eastAsia="Times New Roman" w:hAnsi="Calibri" w:cs="Calibri"/>
      <w:b/>
      <w:spacing w:val="3"/>
      <w:sz w:val="28"/>
      <w:szCs w:val="28"/>
    </w:rPr>
  </w:style>
  <w:style w:type="paragraph" w:customStyle="1" w:styleId="TableHeading">
    <w:name w:val="Table Heading"/>
    <w:basedOn w:val="Normal"/>
    <w:next w:val="Normal"/>
    <w:rsid w:val="00ED4D73"/>
    <w:pPr>
      <w:jc w:val="center"/>
    </w:pPr>
    <w:rPr>
      <w:b/>
      <w:bCs/>
      <w:szCs w:val="24"/>
    </w:rPr>
  </w:style>
  <w:style w:type="paragraph" w:customStyle="1" w:styleId="AgendaTitle">
    <w:name w:val="Agenda Title"/>
    <w:basedOn w:val="Title"/>
    <w:link w:val="AgendaTitleChar"/>
    <w:qFormat/>
    <w:rsid w:val="00ED4D73"/>
    <w:rPr>
      <w:smallCaps/>
    </w:rPr>
  </w:style>
  <w:style w:type="paragraph" w:styleId="TOC1">
    <w:name w:val="toc 1"/>
    <w:basedOn w:val="Normal"/>
    <w:next w:val="Normal"/>
    <w:autoRedefine/>
    <w:uiPriority w:val="39"/>
    <w:qFormat/>
    <w:rsid w:val="00ED4D73"/>
    <w:pPr>
      <w:spacing w:before="240" w:after="240"/>
    </w:pPr>
    <w:rPr>
      <w:b/>
      <w:bCs/>
    </w:rPr>
  </w:style>
  <w:style w:type="paragraph" w:styleId="TOC2">
    <w:name w:val="toc 2"/>
    <w:basedOn w:val="Normal"/>
    <w:next w:val="Normal"/>
    <w:autoRedefine/>
    <w:uiPriority w:val="39"/>
    <w:qFormat/>
    <w:rsid w:val="00ED4D73"/>
    <w:pPr>
      <w:spacing w:before="120" w:after="120"/>
    </w:pPr>
    <w:rPr>
      <w:b/>
      <w:iCs/>
      <w:sz w:val="20"/>
    </w:rPr>
  </w:style>
  <w:style w:type="paragraph" w:styleId="TOC3">
    <w:name w:val="toc 3"/>
    <w:basedOn w:val="Normal"/>
    <w:next w:val="Normal"/>
    <w:autoRedefine/>
    <w:uiPriority w:val="39"/>
    <w:qFormat/>
    <w:rsid w:val="00ED4D73"/>
    <w:pPr>
      <w:tabs>
        <w:tab w:val="right" w:leader="dot" w:pos="8630"/>
      </w:tabs>
      <w:spacing w:after="200"/>
      <w:ind w:left="480"/>
    </w:pPr>
    <w:rPr>
      <w:sz w:val="20"/>
    </w:rPr>
  </w:style>
  <w:style w:type="paragraph" w:customStyle="1" w:styleId="ImportantBulletPoint">
    <w:name w:val="Important Bullet Point"/>
    <w:basedOn w:val="Normal"/>
    <w:rsid w:val="00ED4D73"/>
    <w:pPr>
      <w:numPr>
        <w:numId w:val="11"/>
      </w:numPr>
      <w:spacing w:line="240" w:lineRule="auto"/>
    </w:pPr>
    <w:rPr>
      <w:b/>
      <w:bCs/>
    </w:rPr>
  </w:style>
  <w:style w:type="paragraph" w:customStyle="1" w:styleId="Time">
    <w:name w:val="Time"/>
    <w:next w:val="Normal"/>
    <w:link w:val="TimeChar"/>
    <w:qFormat/>
    <w:rsid w:val="00ED4D73"/>
    <w:pPr>
      <w:spacing w:after="240" w:line="276" w:lineRule="auto"/>
    </w:pPr>
    <w:rPr>
      <w:rFonts w:eastAsia="Times New Roman" w:cs="Times New Roman"/>
      <w:i/>
      <w:sz w:val="28"/>
    </w:rPr>
  </w:style>
  <w:style w:type="numbering" w:customStyle="1" w:styleId="DocumentBullets">
    <w:name w:val="Document Bullets"/>
    <w:basedOn w:val="NoList"/>
    <w:rsid w:val="00ED4D73"/>
    <w:pPr>
      <w:numPr>
        <w:numId w:val="4"/>
      </w:numPr>
    </w:pPr>
  </w:style>
  <w:style w:type="character" w:customStyle="1" w:styleId="AgendaTitleChar">
    <w:name w:val="Agenda Title Char"/>
    <w:link w:val="AgendaTitle"/>
    <w:rsid w:val="00ED4D73"/>
    <w:rPr>
      <w:rFonts w:ascii="Calibri Light" w:eastAsia="Times New Roman" w:hAnsi="Calibri Light" w:cs="Times New Roman"/>
      <w:b/>
      <w:caps/>
      <w:smallCaps/>
      <w:spacing w:val="30"/>
      <w:sz w:val="48"/>
      <w:szCs w:val="48"/>
    </w:rPr>
  </w:style>
  <w:style w:type="table" w:customStyle="1" w:styleId="FancyTables">
    <w:name w:val="Fancy Tables"/>
    <w:basedOn w:val="TableNormal"/>
    <w:rsid w:val="00ED4D73"/>
    <w:pPr>
      <w:spacing w:line="240" w:lineRule="auto"/>
    </w:pPr>
    <w:rPr>
      <w:rFonts w:ascii="Calibri" w:eastAsia="Times New Roman" w:hAnsi="Calibri" w:cs="Times New Roman"/>
      <w:sz w:val="20"/>
      <w:szCs w:val="20"/>
      <w:lang w:val="en-CA" w:eastAsia="en-CA"/>
    </w:rPr>
    <w:tblPr>
      <w:tblStyleRowBandSize w:val="1"/>
      <w:tblInd w:w="115" w:type="dxa"/>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CellMar>
        <w:top w:w="115" w:type="dxa"/>
        <w:left w:w="115" w:type="dxa"/>
        <w:bottom w:w="115" w:type="dxa"/>
        <w:right w:w="115" w:type="dxa"/>
      </w:tblCellMar>
    </w:tblPr>
    <w:tcPr>
      <w:shd w:val="clear" w:color="auto" w:fill="FFFFFF"/>
    </w:tcPr>
    <w:tblStylePr w:type="band1Horz">
      <w:tblPr/>
      <w:tcPr>
        <w:shd w:val="clear" w:color="auto" w:fill="D6E3BC"/>
      </w:tcPr>
    </w:tblStylePr>
  </w:style>
  <w:style w:type="character" w:customStyle="1" w:styleId="Heading1Char">
    <w:name w:val="Heading 1 Char"/>
    <w:link w:val="Heading1"/>
    <w:uiPriority w:val="9"/>
    <w:rsid w:val="00ED4D73"/>
    <w:rPr>
      <w:rFonts w:ascii="Calibri Light" w:eastAsia="Times New Roman" w:hAnsi="Calibri Light" w:cs="Times New Roman"/>
      <w:color w:val="A5A5A5"/>
      <w:sz w:val="40"/>
      <w:szCs w:val="40"/>
    </w:rPr>
  </w:style>
  <w:style w:type="paragraph" w:customStyle="1" w:styleId="ImportantPoint">
    <w:name w:val="Important Point"/>
    <w:basedOn w:val="Normal"/>
    <w:link w:val="ImportantPointChar"/>
    <w:qFormat/>
    <w:rsid w:val="00ED4D73"/>
    <w:rPr>
      <w:b/>
      <w:bCs/>
      <w:szCs w:val="24"/>
    </w:rPr>
  </w:style>
  <w:style w:type="character" w:customStyle="1" w:styleId="ImportantPointChar">
    <w:name w:val="Important Point Char"/>
    <w:link w:val="ImportantPoint"/>
    <w:rsid w:val="00ED4D73"/>
    <w:rPr>
      <w:rFonts w:ascii="Calibri" w:eastAsia="Times New Roman" w:hAnsi="Calibri" w:cs="Times New Roman"/>
      <w:b/>
      <w:bCs/>
      <w:sz w:val="24"/>
      <w:szCs w:val="24"/>
    </w:rPr>
  </w:style>
  <w:style w:type="paragraph" w:styleId="Header">
    <w:name w:val="header"/>
    <w:basedOn w:val="Normal"/>
    <w:link w:val="HeaderChar"/>
    <w:rsid w:val="00ED4D73"/>
    <w:pPr>
      <w:tabs>
        <w:tab w:val="center" w:pos="4680"/>
        <w:tab w:val="right" w:pos="9360"/>
      </w:tabs>
    </w:pPr>
  </w:style>
  <w:style w:type="character" w:customStyle="1" w:styleId="HeaderChar">
    <w:name w:val="Header Char"/>
    <w:link w:val="Header"/>
    <w:rsid w:val="00ED4D73"/>
    <w:rPr>
      <w:rFonts w:ascii="Calibri" w:eastAsia="Times New Roman" w:hAnsi="Calibri" w:cs="Times New Roman"/>
      <w:sz w:val="24"/>
    </w:rPr>
  </w:style>
  <w:style w:type="paragraph" w:styleId="Footer">
    <w:name w:val="footer"/>
    <w:basedOn w:val="Normal"/>
    <w:link w:val="FooterChar"/>
    <w:rsid w:val="00ED4D73"/>
    <w:pPr>
      <w:tabs>
        <w:tab w:val="center" w:pos="4680"/>
        <w:tab w:val="right" w:pos="9360"/>
      </w:tabs>
    </w:pPr>
  </w:style>
  <w:style w:type="character" w:customStyle="1" w:styleId="FooterChar">
    <w:name w:val="Footer Char"/>
    <w:link w:val="Footer"/>
    <w:rsid w:val="00ED4D73"/>
    <w:rPr>
      <w:rFonts w:ascii="Calibri" w:eastAsia="Times New Roman" w:hAnsi="Calibri" w:cs="Times New Roman"/>
      <w:sz w:val="24"/>
    </w:rPr>
  </w:style>
  <w:style w:type="character" w:customStyle="1" w:styleId="TimeChar">
    <w:name w:val="Time Char"/>
    <w:link w:val="Time"/>
    <w:rsid w:val="00ED4D73"/>
    <w:rPr>
      <w:rFonts w:eastAsia="Times New Roman" w:cs="Times New Roman"/>
      <w:i/>
      <w:sz w:val="28"/>
    </w:rPr>
  </w:style>
  <w:style w:type="character" w:customStyle="1" w:styleId="UnresolvedMention1">
    <w:name w:val="Unresolved Mention1"/>
    <w:uiPriority w:val="99"/>
    <w:semiHidden/>
    <w:unhideWhenUsed/>
    <w:rsid w:val="00ED4D73"/>
    <w:rPr>
      <w:color w:val="808080"/>
      <w:shd w:val="clear" w:color="auto" w:fill="E6E6E6"/>
    </w:rPr>
  </w:style>
  <w:style w:type="paragraph" w:styleId="ListParagraph">
    <w:name w:val="List Paragraph"/>
    <w:basedOn w:val="Normal"/>
    <w:link w:val="ListParagraphChar"/>
    <w:uiPriority w:val="34"/>
    <w:rsid w:val="00ED4D73"/>
    <w:pPr>
      <w:ind w:left="720"/>
      <w:contextualSpacing/>
    </w:pPr>
  </w:style>
  <w:style w:type="character" w:customStyle="1" w:styleId="ListParagraphChar">
    <w:name w:val="List Paragraph Char"/>
    <w:link w:val="ListParagraph"/>
    <w:uiPriority w:val="34"/>
    <w:locked/>
    <w:rsid w:val="00ED4D73"/>
    <w:rPr>
      <w:rFonts w:ascii="Calibri" w:eastAsia="Times New Roman" w:hAnsi="Calibri" w:cs="Times New Roman"/>
      <w:sz w:val="24"/>
    </w:rPr>
  </w:style>
  <w:style w:type="character" w:styleId="Strong">
    <w:name w:val="Strong"/>
    <w:uiPriority w:val="22"/>
    <w:rsid w:val="00ED4D73"/>
    <w:rPr>
      <w:b/>
      <w:bCs/>
    </w:rPr>
  </w:style>
  <w:style w:type="character" w:styleId="CommentReference">
    <w:name w:val="annotation reference"/>
    <w:uiPriority w:val="99"/>
    <w:rsid w:val="00ED4D73"/>
    <w:rPr>
      <w:sz w:val="16"/>
      <w:szCs w:val="16"/>
    </w:rPr>
  </w:style>
  <w:style w:type="paragraph" w:styleId="CommentText">
    <w:name w:val="annotation text"/>
    <w:basedOn w:val="Normal"/>
    <w:link w:val="CommentTextChar"/>
    <w:uiPriority w:val="99"/>
    <w:rsid w:val="00ED4D73"/>
    <w:rPr>
      <w:sz w:val="20"/>
    </w:rPr>
  </w:style>
  <w:style w:type="character" w:customStyle="1" w:styleId="CommentTextChar">
    <w:name w:val="Comment Text Char"/>
    <w:link w:val="CommentText"/>
    <w:uiPriority w:val="99"/>
    <w:rsid w:val="00ED4D73"/>
    <w:rPr>
      <w:rFonts w:ascii="Calibri" w:eastAsia="Times New Roman" w:hAnsi="Calibri" w:cs="Times New Roman"/>
      <w:sz w:val="20"/>
    </w:rPr>
  </w:style>
  <w:style w:type="paragraph" w:styleId="CommentSubject">
    <w:name w:val="annotation subject"/>
    <w:basedOn w:val="CommentText"/>
    <w:next w:val="CommentText"/>
    <w:link w:val="CommentSubjectChar"/>
    <w:rsid w:val="00ED4D73"/>
    <w:rPr>
      <w:b/>
      <w:bCs/>
    </w:rPr>
  </w:style>
  <w:style w:type="character" w:customStyle="1" w:styleId="CommentSubjectChar">
    <w:name w:val="Comment Subject Char"/>
    <w:link w:val="CommentSubject"/>
    <w:rsid w:val="00ED4D73"/>
    <w:rPr>
      <w:rFonts w:ascii="Calibri" w:eastAsia="Times New Roman" w:hAnsi="Calibri" w:cs="Times New Roman"/>
      <w:b/>
      <w:bCs/>
      <w:sz w:val="20"/>
    </w:rPr>
  </w:style>
  <w:style w:type="character" w:customStyle="1" w:styleId="Heading2Char">
    <w:name w:val="Heading 2 Char"/>
    <w:link w:val="Heading2"/>
    <w:uiPriority w:val="9"/>
    <w:rsid w:val="00ED4D73"/>
    <w:rPr>
      <w:rFonts w:ascii="Calibri Light" w:eastAsia="Times New Roman" w:hAnsi="Calibri Light" w:cs="Times New Roman"/>
      <w:sz w:val="32"/>
      <w:szCs w:val="32"/>
    </w:rPr>
  </w:style>
  <w:style w:type="character" w:customStyle="1" w:styleId="Heading3Char">
    <w:name w:val="Heading 3 Char"/>
    <w:link w:val="Heading3"/>
    <w:uiPriority w:val="9"/>
    <w:rsid w:val="00ED4D73"/>
    <w:rPr>
      <w:rFonts w:ascii="Calibri Light" w:eastAsia="Times New Roman" w:hAnsi="Calibri Light" w:cs="Times New Roman"/>
      <w:sz w:val="32"/>
      <w:szCs w:val="32"/>
    </w:rPr>
  </w:style>
  <w:style w:type="character" w:customStyle="1" w:styleId="Heading4Char">
    <w:name w:val="Heading 4 Char"/>
    <w:link w:val="Heading4"/>
    <w:uiPriority w:val="9"/>
    <w:rsid w:val="00ED4D73"/>
    <w:rPr>
      <w:rFonts w:ascii="Calibri Light" w:eastAsia="Times New Roman" w:hAnsi="Calibri Light" w:cs="Times New Roman"/>
      <w:i/>
      <w:iCs/>
      <w:sz w:val="30"/>
      <w:szCs w:val="30"/>
    </w:rPr>
  </w:style>
  <w:style w:type="character" w:customStyle="1" w:styleId="Heading5Char">
    <w:name w:val="Heading 5 Char"/>
    <w:link w:val="Heading5"/>
    <w:uiPriority w:val="9"/>
    <w:semiHidden/>
    <w:rsid w:val="00ED4D73"/>
    <w:rPr>
      <w:rFonts w:ascii="Calibri Light" w:eastAsia="Times New Roman" w:hAnsi="Calibri Light" w:cs="Times New Roman"/>
      <w:sz w:val="28"/>
      <w:szCs w:val="28"/>
    </w:rPr>
  </w:style>
  <w:style w:type="character" w:customStyle="1" w:styleId="Heading6Char">
    <w:name w:val="Heading 6 Char"/>
    <w:link w:val="Heading6"/>
    <w:uiPriority w:val="9"/>
    <w:semiHidden/>
    <w:rsid w:val="00ED4D73"/>
    <w:rPr>
      <w:rFonts w:ascii="Calibri Light" w:eastAsia="Times New Roman" w:hAnsi="Calibri Light" w:cs="Times New Roman"/>
      <w:i/>
      <w:iCs/>
      <w:sz w:val="26"/>
      <w:szCs w:val="26"/>
    </w:rPr>
  </w:style>
  <w:style w:type="character" w:customStyle="1" w:styleId="Heading7Char">
    <w:name w:val="Heading 7 Char"/>
    <w:link w:val="Heading7"/>
    <w:uiPriority w:val="9"/>
    <w:semiHidden/>
    <w:rsid w:val="00ED4D73"/>
    <w:rPr>
      <w:rFonts w:ascii="Calibri Light" w:eastAsia="Times New Roman" w:hAnsi="Calibri Light" w:cs="Times New Roman"/>
      <w:sz w:val="24"/>
      <w:szCs w:val="24"/>
    </w:rPr>
  </w:style>
  <w:style w:type="character" w:customStyle="1" w:styleId="Heading8Char">
    <w:name w:val="Heading 8 Char"/>
    <w:link w:val="Heading8"/>
    <w:uiPriority w:val="9"/>
    <w:semiHidden/>
    <w:rsid w:val="00ED4D73"/>
    <w:rPr>
      <w:rFonts w:ascii="Calibri Light" w:eastAsia="Times New Roman" w:hAnsi="Calibri Light" w:cs="Times New Roman"/>
      <w:i/>
      <w:iCs/>
      <w:sz w:val="22"/>
      <w:szCs w:val="22"/>
    </w:rPr>
  </w:style>
  <w:style w:type="character" w:customStyle="1" w:styleId="Heading9Char">
    <w:name w:val="Heading 9 Char"/>
    <w:link w:val="Heading9"/>
    <w:uiPriority w:val="9"/>
    <w:semiHidden/>
    <w:rsid w:val="00ED4D73"/>
    <w:rPr>
      <w:rFonts w:ascii="Calibri" w:eastAsia="Times New Roman" w:hAnsi="Calibri" w:cs="Times New Roman"/>
      <w:b/>
      <w:bCs/>
      <w:i/>
      <w:iCs/>
      <w:sz w:val="24"/>
    </w:rPr>
  </w:style>
  <w:style w:type="paragraph" w:styleId="Caption">
    <w:name w:val="caption"/>
    <w:basedOn w:val="Normal"/>
    <w:next w:val="Normal"/>
    <w:uiPriority w:val="35"/>
    <w:semiHidden/>
    <w:unhideWhenUsed/>
    <w:qFormat/>
    <w:rsid w:val="00ED4D73"/>
    <w:pPr>
      <w:spacing w:line="240" w:lineRule="auto"/>
    </w:pPr>
    <w:rPr>
      <w:b/>
      <w:bCs/>
      <w:color w:val="404040"/>
      <w:sz w:val="16"/>
      <w:szCs w:val="16"/>
    </w:rPr>
  </w:style>
  <w:style w:type="paragraph" w:styleId="Subtitle">
    <w:name w:val="Subtitle"/>
    <w:basedOn w:val="Normal"/>
    <w:next w:val="Normal"/>
    <w:link w:val="SubtitleChar"/>
    <w:uiPriority w:val="11"/>
    <w:rsid w:val="00ED4D73"/>
    <w:pPr>
      <w:numPr>
        <w:ilvl w:val="1"/>
      </w:numPr>
      <w:jc w:val="center"/>
    </w:pPr>
    <w:rPr>
      <w:color w:val="000000"/>
      <w:sz w:val="28"/>
      <w:szCs w:val="28"/>
    </w:rPr>
  </w:style>
  <w:style w:type="character" w:customStyle="1" w:styleId="SubtitleChar">
    <w:name w:val="Subtitle Char"/>
    <w:link w:val="Subtitle"/>
    <w:uiPriority w:val="11"/>
    <w:rsid w:val="00ED4D73"/>
    <w:rPr>
      <w:rFonts w:ascii="Calibri" w:eastAsia="Times New Roman" w:hAnsi="Calibri" w:cs="Times New Roman"/>
      <w:color w:val="000000"/>
      <w:sz w:val="28"/>
      <w:szCs w:val="28"/>
    </w:rPr>
  </w:style>
  <w:style w:type="character" w:styleId="Emphasis">
    <w:name w:val="Emphasis"/>
    <w:uiPriority w:val="20"/>
    <w:rsid w:val="00ED4D73"/>
    <w:rPr>
      <w:i/>
      <w:iCs/>
      <w:color w:val="000000"/>
    </w:rPr>
  </w:style>
  <w:style w:type="paragraph" w:styleId="NoSpacing">
    <w:name w:val="No Spacing"/>
    <w:uiPriority w:val="1"/>
    <w:qFormat/>
    <w:rsid w:val="00ED4D73"/>
    <w:pPr>
      <w:spacing w:line="240" w:lineRule="auto"/>
    </w:pPr>
    <w:rPr>
      <w:rFonts w:ascii="Calibri" w:eastAsia="Times New Roman" w:hAnsi="Calibri" w:cs="Times New Roman"/>
    </w:rPr>
  </w:style>
  <w:style w:type="paragraph" w:styleId="Quote">
    <w:name w:val="Quote"/>
    <w:basedOn w:val="Normal"/>
    <w:next w:val="Normal"/>
    <w:link w:val="QuoteChar"/>
    <w:uiPriority w:val="29"/>
    <w:rsid w:val="00ED4D73"/>
    <w:pPr>
      <w:spacing w:before="160"/>
      <w:ind w:left="720" w:right="720"/>
      <w:jc w:val="center"/>
    </w:pPr>
    <w:rPr>
      <w:i/>
      <w:iCs/>
      <w:color w:val="707070"/>
      <w:szCs w:val="24"/>
    </w:rPr>
  </w:style>
  <w:style w:type="character" w:customStyle="1" w:styleId="QuoteChar">
    <w:name w:val="Quote Char"/>
    <w:link w:val="Quote"/>
    <w:uiPriority w:val="29"/>
    <w:rsid w:val="00ED4D73"/>
    <w:rPr>
      <w:rFonts w:ascii="Calibri" w:eastAsia="Times New Roman" w:hAnsi="Calibri" w:cs="Times New Roman"/>
      <w:i/>
      <w:iCs/>
      <w:color w:val="707070"/>
      <w:sz w:val="24"/>
      <w:szCs w:val="24"/>
    </w:rPr>
  </w:style>
  <w:style w:type="paragraph" w:styleId="IntenseQuote">
    <w:name w:val="Intense Quote"/>
    <w:basedOn w:val="Normal"/>
    <w:next w:val="Normal"/>
    <w:link w:val="IntenseQuoteChar"/>
    <w:uiPriority w:val="30"/>
    <w:rsid w:val="00ED4D73"/>
    <w:pPr>
      <w:spacing w:before="160"/>
      <w:ind w:left="936" w:right="936"/>
      <w:jc w:val="center"/>
    </w:pPr>
    <w:rPr>
      <w:rFonts w:ascii="Calibri Light" w:hAnsi="Calibri Light"/>
      <w:caps/>
      <w:color w:val="A5A5A5"/>
      <w:sz w:val="28"/>
      <w:szCs w:val="28"/>
    </w:rPr>
  </w:style>
  <w:style w:type="character" w:customStyle="1" w:styleId="IntenseQuoteChar">
    <w:name w:val="Intense Quote Char"/>
    <w:link w:val="IntenseQuote"/>
    <w:uiPriority w:val="30"/>
    <w:rsid w:val="00ED4D73"/>
    <w:rPr>
      <w:rFonts w:ascii="Calibri Light" w:eastAsia="Times New Roman" w:hAnsi="Calibri Light" w:cs="Times New Roman"/>
      <w:caps/>
      <w:color w:val="A5A5A5"/>
      <w:sz w:val="28"/>
      <w:szCs w:val="28"/>
    </w:rPr>
  </w:style>
  <w:style w:type="character" w:styleId="SubtleEmphasis">
    <w:name w:val="Subtle Emphasis"/>
    <w:uiPriority w:val="19"/>
    <w:rsid w:val="00ED4D73"/>
    <w:rPr>
      <w:i/>
      <w:iCs/>
      <w:color w:val="595959"/>
    </w:rPr>
  </w:style>
  <w:style w:type="character" w:styleId="IntenseEmphasis">
    <w:name w:val="Intense Emphasis"/>
    <w:uiPriority w:val="21"/>
    <w:rsid w:val="00ED4D73"/>
    <w:rPr>
      <w:b/>
      <w:bCs/>
      <w:i/>
      <w:iCs/>
      <w:color w:val="auto"/>
    </w:rPr>
  </w:style>
  <w:style w:type="character" w:styleId="SubtleReference">
    <w:name w:val="Subtle Reference"/>
    <w:uiPriority w:val="31"/>
    <w:rsid w:val="00ED4D73"/>
    <w:rPr>
      <w:caps w:val="0"/>
      <w:smallCaps/>
      <w:color w:val="404040"/>
      <w:spacing w:val="0"/>
      <w:u w:val="single" w:color="7F7F7F"/>
    </w:rPr>
  </w:style>
  <w:style w:type="character" w:styleId="IntenseReference">
    <w:name w:val="Intense Reference"/>
    <w:uiPriority w:val="32"/>
    <w:rsid w:val="00ED4D73"/>
    <w:rPr>
      <w:b/>
      <w:bCs/>
      <w:caps w:val="0"/>
      <w:smallCaps/>
      <w:color w:val="auto"/>
      <w:spacing w:val="0"/>
      <w:u w:val="single"/>
    </w:rPr>
  </w:style>
  <w:style w:type="character" w:styleId="BookTitle">
    <w:name w:val="Book Title"/>
    <w:uiPriority w:val="33"/>
    <w:rsid w:val="00ED4D73"/>
    <w:rPr>
      <w:b/>
      <w:bCs/>
      <w:caps w:val="0"/>
      <w:smallCaps/>
      <w:spacing w:val="0"/>
    </w:rPr>
  </w:style>
  <w:style w:type="paragraph" w:styleId="TOCHeading">
    <w:name w:val="TOC Heading"/>
    <w:basedOn w:val="Heading1"/>
    <w:next w:val="Normal"/>
    <w:uiPriority w:val="39"/>
    <w:semiHidden/>
    <w:unhideWhenUsed/>
    <w:qFormat/>
    <w:rsid w:val="00ED4D73"/>
    <w:pPr>
      <w:outlineLvl w:val="9"/>
    </w:pPr>
  </w:style>
  <w:style w:type="table" w:styleId="TableClassic2">
    <w:name w:val="Table Classic 2"/>
    <w:basedOn w:val="TableNormal"/>
    <w:rsid w:val="00ED4D73"/>
    <w:pPr>
      <w:spacing w:line="240" w:lineRule="auto"/>
    </w:pPr>
    <w:rPr>
      <w:rFonts w:ascii="Calibri" w:eastAsia="Times New Roman" w:hAnsi="Calibri" w:cs="Times New Roman"/>
      <w:sz w:val="20"/>
      <w:szCs w:val="20"/>
      <w:lang w:val="en-CA" w:eastAsia="en-CA"/>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ListBullet">
    <w:name w:val="List Bullet"/>
    <w:basedOn w:val="Normal"/>
    <w:rsid w:val="00ED4D73"/>
    <w:pPr>
      <w:numPr>
        <w:numId w:val="12"/>
      </w:numPr>
    </w:pPr>
    <w:rPr>
      <w:color w:val="A71D41"/>
    </w:rPr>
  </w:style>
  <w:style w:type="paragraph" w:styleId="Index1">
    <w:name w:val="index 1"/>
    <w:basedOn w:val="Normal"/>
    <w:next w:val="Normal"/>
    <w:autoRedefine/>
    <w:rsid w:val="00ED4D73"/>
    <w:pPr>
      <w:spacing w:line="240" w:lineRule="auto"/>
      <w:ind w:left="220" w:hanging="220"/>
    </w:pPr>
  </w:style>
  <w:style w:type="paragraph" w:customStyle="1" w:styleId="Defaultbullets">
    <w:name w:val="Default bullets"/>
    <w:basedOn w:val="Normal"/>
    <w:qFormat/>
    <w:rsid w:val="00ED4D73"/>
    <w:pPr>
      <w:numPr>
        <w:numId w:val="7"/>
      </w:numPr>
      <w:spacing w:after="150" w:line="240" w:lineRule="auto"/>
    </w:pPr>
  </w:style>
  <w:style w:type="paragraph" w:customStyle="1" w:styleId="DefaultNumberedlist">
    <w:name w:val="Default Numbered list"/>
    <w:basedOn w:val="Normal"/>
    <w:link w:val="DefaultNumberedlistChar"/>
    <w:qFormat/>
    <w:rsid w:val="00211DF8"/>
    <w:pPr>
      <w:numPr>
        <w:numId w:val="8"/>
      </w:numPr>
      <w:spacing w:after="150"/>
      <w:ind w:left="714" w:hanging="357"/>
    </w:pPr>
  </w:style>
  <w:style w:type="paragraph" w:styleId="TOC5">
    <w:name w:val="toc 5"/>
    <w:basedOn w:val="Normal"/>
    <w:next w:val="Normal"/>
    <w:autoRedefine/>
    <w:uiPriority w:val="39"/>
    <w:unhideWhenUsed/>
    <w:rsid w:val="00ED4D73"/>
    <w:pPr>
      <w:spacing w:after="100" w:line="259" w:lineRule="auto"/>
      <w:ind w:left="880"/>
    </w:pPr>
    <w:rPr>
      <w:sz w:val="22"/>
      <w:szCs w:val="22"/>
    </w:rPr>
  </w:style>
  <w:style w:type="character" w:customStyle="1" w:styleId="DefaultNumberedlistChar">
    <w:name w:val="Default Numbered list Char"/>
    <w:link w:val="DefaultNumberedlist"/>
    <w:rsid w:val="00211DF8"/>
    <w:rPr>
      <w:rFonts w:ascii="Calibri" w:eastAsia="Times New Roman" w:hAnsi="Calibri" w:cs="Times New Roman"/>
      <w:sz w:val="24"/>
    </w:rPr>
  </w:style>
  <w:style w:type="paragraph" w:customStyle="1" w:styleId="DefaultBullets0">
    <w:name w:val="Default Bullets"/>
    <w:link w:val="DefaultBulletsChar"/>
    <w:qFormat/>
    <w:rsid w:val="00ED4D73"/>
    <w:pPr>
      <w:spacing w:line="240" w:lineRule="auto"/>
      <w:ind w:left="1080" w:hanging="360"/>
    </w:pPr>
    <w:rPr>
      <w:rFonts w:ascii="Calibri" w:eastAsia="Times New Roman" w:hAnsi="Calibri" w:cs="Times New Roman"/>
      <w:sz w:val="24"/>
      <w:szCs w:val="20"/>
    </w:rPr>
  </w:style>
  <w:style w:type="character" w:customStyle="1" w:styleId="DefaultBulletsChar">
    <w:name w:val="Default Bullets Char"/>
    <w:link w:val="DefaultBullets0"/>
    <w:rsid w:val="00ED4D73"/>
    <w:rPr>
      <w:rFonts w:ascii="Calibri" w:eastAsia="Times New Roman" w:hAnsi="Calibri" w:cs="Times New Roman"/>
      <w:sz w:val="24"/>
      <w:szCs w:val="20"/>
    </w:rPr>
  </w:style>
  <w:style w:type="paragraph" w:customStyle="1" w:styleId="CopyrightSub-Title">
    <w:name w:val="Copyright Sub-Title"/>
    <w:basedOn w:val="Normal"/>
    <w:rsid w:val="00ED4D73"/>
    <w:pPr>
      <w:spacing w:after="150" w:line="240" w:lineRule="auto"/>
    </w:pPr>
    <w:rPr>
      <w:szCs w:val="20"/>
    </w:rPr>
  </w:style>
  <w:style w:type="character" w:customStyle="1" w:styleId="CopyrightTitle">
    <w:name w:val="Copyright Title"/>
    <w:rsid w:val="00ED4D73"/>
    <w:rPr>
      <w:rFonts w:ascii="Calibri" w:hAnsi="Calibri"/>
      <w:color w:val="404040"/>
      <w:sz w:val="52"/>
    </w:rPr>
  </w:style>
  <w:style w:type="paragraph" w:styleId="Signature">
    <w:name w:val="Signature"/>
    <w:basedOn w:val="Normal"/>
    <w:link w:val="SignatureChar"/>
    <w:rsid w:val="00ED4D73"/>
    <w:pPr>
      <w:spacing w:line="240" w:lineRule="auto"/>
      <w:ind w:left="4252"/>
    </w:pPr>
  </w:style>
  <w:style w:type="character" w:customStyle="1" w:styleId="SignatureChar">
    <w:name w:val="Signature Char"/>
    <w:link w:val="Signature"/>
    <w:rsid w:val="00ED4D73"/>
    <w:rPr>
      <w:rFonts w:ascii="Calibri" w:eastAsia="Times New Roman" w:hAnsi="Calibri" w:cs="Times New Roman"/>
      <w:sz w:val="24"/>
    </w:rPr>
  </w:style>
  <w:style w:type="paragraph" w:customStyle="1" w:styleId="StyleCopyrightandTOCTitleLatinBodyCalibri20ptCus">
    <w:name w:val="Style Copyright and TOC Title + (Latin) +Body (Calibri) 20 pt Cus..."/>
    <w:basedOn w:val="CopyrightandTOCTitle"/>
    <w:rsid w:val="00ED4D73"/>
    <w:rPr>
      <w:rFonts w:ascii="Calibri" w:hAnsi="Calibri"/>
      <w:bCs/>
      <w:color w:val="A71D41"/>
      <w:sz w:val="40"/>
    </w:rPr>
  </w:style>
  <w:style w:type="paragraph" w:customStyle="1" w:styleId="TitlePage2">
    <w:name w:val="Title Page 2"/>
    <w:basedOn w:val="Normal"/>
    <w:link w:val="TitlePage2Char"/>
    <w:rsid w:val="00ED4D73"/>
    <w:pPr>
      <w:spacing w:before="120" w:after="150" w:line="240" w:lineRule="auto"/>
      <w:jc w:val="center"/>
    </w:pPr>
    <w:rPr>
      <w:szCs w:val="20"/>
    </w:rPr>
  </w:style>
  <w:style w:type="character" w:customStyle="1" w:styleId="TitlePage2Char">
    <w:name w:val="Title Page 2 Char"/>
    <w:link w:val="TitlePage2"/>
    <w:rsid w:val="00ED4D73"/>
    <w:rPr>
      <w:rFonts w:ascii="Calibri" w:eastAsia="Times New Roman" w:hAnsi="Calibri" w:cs="Times New Roman"/>
      <w:sz w:val="24"/>
      <w:szCs w:val="20"/>
    </w:rPr>
  </w:style>
  <w:style w:type="paragraph" w:styleId="TOC4">
    <w:name w:val="toc 4"/>
    <w:basedOn w:val="Normal"/>
    <w:next w:val="Normal"/>
    <w:autoRedefine/>
    <w:uiPriority w:val="39"/>
    <w:rsid w:val="00ED4D73"/>
    <w:pPr>
      <w:spacing w:after="200" w:line="240" w:lineRule="auto"/>
      <w:ind w:left="720"/>
    </w:pPr>
    <w:rPr>
      <w:rFonts w:ascii="Times New Roman" w:hAnsi="Times New Roman"/>
      <w:sz w:val="18"/>
      <w:szCs w:val="18"/>
    </w:rPr>
  </w:style>
  <w:style w:type="paragraph" w:styleId="TOC6">
    <w:name w:val="toc 6"/>
    <w:basedOn w:val="Normal"/>
    <w:next w:val="Normal"/>
    <w:autoRedefine/>
    <w:uiPriority w:val="39"/>
    <w:rsid w:val="00ED4D73"/>
    <w:pPr>
      <w:spacing w:after="200" w:line="240" w:lineRule="auto"/>
      <w:ind w:left="1200"/>
    </w:pPr>
    <w:rPr>
      <w:rFonts w:ascii="Times New Roman" w:hAnsi="Times New Roman"/>
      <w:sz w:val="18"/>
      <w:szCs w:val="18"/>
    </w:rPr>
  </w:style>
  <w:style w:type="paragraph" w:styleId="TOC7">
    <w:name w:val="toc 7"/>
    <w:basedOn w:val="Normal"/>
    <w:next w:val="Normal"/>
    <w:autoRedefine/>
    <w:uiPriority w:val="39"/>
    <w:rsid w:val="00ED4D73"/>
    <w:pPr>
      <w:spacing w:after="200" w:line="240" w:lineRule="auto"/>
      <w:ind w:left="1440"/>
    </w:pPr>
    <w:rPr>
      <w:rFonts w:ascii="Times New Roman" w:hAnsi="Times New Roman"/>
      <w:sz w:val="18"/>
      <w:szCs w:val="18"/>
    </w:rPr>
  </w:style>
  <w:style w:type="paragraph" w:styleId="TOC8">
    <w:name w:val="toc 8"/>
    <w:basedOn w:val="Normal"/>
    <w:next w:val="Normal"/>
    <w:autoRedefine/>
    <w:uiPriority w:val="39"/>
    <w:rsid w:val="00ED4D73"/>
    <w:pPr>
      <w:spacing w:after="200" w:line="240" w:lineRule="auto"/>
      <w:ind w:left="1680"/>
    </w:pPr>
    <w:rPr>
      <w:rFonts w:ascii="Times New Roman" w:hAnsi="Times New Roman"/>
      <w:sz w:val="18"/>
      <w:szCs w:val="18"/>
    </w:rPr>
  </w:style>
  <w:style w:type="paragraph" w:styleId="TOC9">
    <w:name w:val="toc 9"/>
    <w:basedOn w:val="Normal"/>
    <w:next w:val="Normal"/>
    <w:autoRedefine/>
    <w:uiPriority w:val="39"/>
    <w:rsid w:val="00ED4D73"/>
    <w:pPr>
      <w:spacing w:after="200" w:line="240" w:lineRule="auto"/>
      <w:ind w:left="1920"/>
    </w:pPr>
    <w:rPr>
      <w:rFonts w:ascii="Times New Roman" w:hAnsi="Times New Roman"/>
      <w:sz w:val="18"/>
      <w:szCs w:val="18"/>
    </w:rPr>
  </w:style>
  <w:style w:type="paragraph" w:customStyle="1" w:styleId="TOCSub-Title">
    <w:name w:val="TOC Sub-Title"/>
    <w:basedOn w:val="Normal"/>
    <w:rsid w:val="00ED4D73"/>
    <w:pPr>
      <w:spacing w:after="200" w:line="240" w:lineRule="auto"/>
      <w:ind w:left="1843"/>
    </w:pPr>
    <w:rPr>
      <w:b/>
      <w:sz w:val="36"/>
      <w:szCs w:val="20"/>
    </w:rPr>
  </w:style>
  <w:style w:type="paragraph" w:customStyle="1" w:styleId="TOCTitle">
    <w:name w:val="TOC Title"/>
    <w:basedOn w:val="Normal"/>
    <w:link w:val="TOCTitleChar"/>
    <w:qFormat/>
    <w:rsid w:val="00ED4D73"/>
    <w:pPr>
      <w:spacing w:before="120" w:after="200" w:line="240" w:lineRule="auto"/>
      <w:ind w:left="1800"/>
    </w:pPr>
    <w:rPr>
      <w:rFonts w:cs="Arial"/>
      <w:sz w:val="72"/>
      <w:szCs w:val="72"/>
      <w:lang w:val="en-CA"/>
    </w:rPr>
  </w:style>
  <w:style w:type="character" w:customStyle="1" w:styleId="TOCTitleChar">
    <w:name w:val="TOC Title Char"/>
    <w:link w:val="TOCTitle"/>
    <w:rsid w:val="00ED4D73"/>
    <w:rPr>
      <w:rFonts w:ascii="Calibri" w:eastAsia="Times New Roman" w:hAnsi="Calibri" w:cs="Arial"/>
      <w:sz w:val="72"/>
      <w:szCs w:val="72"/>
      <w:lang w:val="en-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8668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n\Desktop\New%20Courseware\branches\resources\Templates\SoftSkills%20Templates\Outline.dotx" TargetMode="External"/></Relationships>
</file>

<file path=word/theme/theme1.xml><?xml version="1.0" encoding="utf-8"?>
<a:theme xmlns:a="http://schemas.openxmlformats.org/drawingml/2006/main" name="Wisp">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isp">
      <a:fillStyleLst>
        <a:solidFill>
          <a:schemeClr val="phClr"/>
        </a:solidFill>
        <a:solidFill>
          <a:schemeClr val="phClr">
            <a:tint val="70000"/>
            <a:lumMod val="104000"/>
          </a:schemeClr>
        </a:solidFill>
        <a:gradFill rotWithShape="1">
          <a:gsLst>
            <a:gs pos="0">
              <a:schemeClr val="phClr">
                <a:tint val="96000"/>
                <a:lumMod val="104000"/>
              </a:schemeClr>
            </a:gs>
            <a:gs pos="100000">
              <a:schemeClr val="phClr">
                <a:shade val="98000"/>
                <a:lumMod val="94000"/>
              </a:schemeClr>
            </a:gs>
          </a:gsLst>
          <a:lin ang="5400000" scaled="0"/>
        </a:gradFill>
      </a:fillStyleLst>
      <a:lnStyleLst>
        <a:ln w="9525" cap="rnd" cmpd="sng" algn="ctr">
          <a:solidFill>
            <a:schemeClr val="phClr">
              <a:shade val="90000"/>
            </a:schemeClr>
          </a:solidFill>
          <a:prstDash val="solid"/>
        </a:ln>
        <a:ln w="15875" cap="rnd" cmpd="sng" algn="ctr">
          <a:solidFill>
            <a:schemeClr val="phClr"/>
          </a:solidFill>
          <a:prstDash val="solid"/>
        </a:ln>
        <a:ln w="22225" cap="rnd" cmpd="sng" algn="ctr">
          <a:solidFill>
            <a:schemeClr val="phClr"/>
          </a:solidFill>
          <a:prstDash val="solid"/>
        </a:ln>
      </a:lnStyleLst>
      <a:effectStyleLst>
        <a:effectStyle>
          <a:effectLst/>
        </a:effectStyle>
        <a:effectStyle>
          <a:effectLst>
            <a:outerShdw blurRad="38100" dist="25400" dir="5400000" rotWithShape="0">
              <a:srgbClr val="000000">
                <a:alpha val="25000"/>
              </a:srgbClr>
            </a:outerShdw>
          </a:effectLst>
        </a:effectStyle>
        <a:effectStyle>
          <a:effectLst>
            <a:outerShdw blurRad="50800" dist="38100" dir="5400000" rotWithShape="0">
              <a:srgbClr val="000000">
                <a:alpha val="60000"/>
              </a:srgbClr>
            </a:outerShdw>
          </a:effectLst>
        </a:effectStyle>
      </a:effectStyleLst>
      <a:bgFillStyleLst>
        <a:solidFill>
          <a:schemeClr val="phClr"/>
        </a:solidFill>
        <a:gradFill rotWithShape="1">
          <a:gsLst>
            <a:gs pos="0">
              <a:schemeClr val="phClr">
                <a:tint val="90000"/>
                <a:lumMod val="120000"/>
              </a:schemeClr>
            </a:gs>
            <a:gs pos="100000">
              <a:schemeClr val="phClr">
                <a:shade val="98000"/>
                <a:satMod val="120000"/>
                <a:lumMod val="98000"/>
              </a:schemeClr>
            </a:gs>
          </a:gsLst>
          <a:lin ang="5400000" scaled="0"/>
        </a:gradFill>
        <a:gradFill rotWithShape="1">
          <a:gsLst>
            <a:gs pos="0">
              <a:schemeClr val="phClr">
                <a:tint val="90000"/>
                <a:satMod val="92000"/>
                <a:lumMod val="120000"/>
              </a:schemeClr>
            </a:gs>
            <a:gs pos="100000">
              <a:schemeClr val="phClr">
                <a:shade val="98000"/>
                <a:satMod val="120000"/>
                <a:lumMod val="98000"/>
              </a:schemeClr>
            </a:gs>
          </a:gsLst>
          <a:path path="circle">
            <a:fillToRect l="50000" t="50000" r="100000" b="100000"/>
          </a:path>
        </a:gradFill>
      </a:bgFillStyleLst>
    </a:fmtScheme>
  </a:themeElements>
  <a:objectDefaults/>
  <a:extraClrSchemeLst/>
  <a:extLst>
    <a:ext uri="{05A4C25C-085E-4340-85A3-A5531E510DB2}">
      <thm15:themeFamily xmlns:thm15="http://schemas.microsoft.com/office/thememl/2012/main" name="Wisp" id="{7CB32D59-10C0-40DD-B7BD-2E94284A981C}" vid="{24B1A44C-C006-48B2-A4D7-E5549B3D8CD4}"/>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924AA54C-9B2C-4E42-B027-F5195435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Outline</Template>
  <TotalTime>13</TotalTime>
  <Pages>2</Pages>
  <Words>478</Words>
  <Characters>2726</Characters>
  <Application>Microsoft Office Word</Application>
  <DocSecurity>0</DocSecurity>
  <Lines>22</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Course Title</vt:lpstr>
      <vt:lpstr>/ Course Title</vt:lpstr>
    </vt:vector>
  </TitlesOfParts>
  <Company/>
  <LinksUpToDate>false</LinksUpToDate>
  <CharactersWithSpaces>3198</CharactersWithSpaces>
  <SharedDoc>false</SharedDoc>
  <HLinks>
    <vt:vector size="294" baseType="variant">
      <vt:variant>
        <vt:i4>6225937</vt:i4>
      </vt:variant>
      <vt:variant>
        <vt:i4>324</vt:i4>
      </vt:variant>
      <vt:variant>
        <vt:i4>0</vt:i4>
      </vt:variant>
      <vt:variant>
        <vt:i4>5</vt:i4>
      </vt:variant>
      <vt:variant>
        <vt:lpwstr>https://blog.bufferapp.com/headline-formulas</vt:lpwstr>
      </vt:variant>
      <vt:variant>
        <vt:lpwstr/>
      </vt:variant>
      <vt:variant>
        <vt:i4>3276862</vt:i4>
      </vt:variant>
      <vt:variant>
        <vt:i4>312</vt:i4>
      </vt:variant>
      <vt:variant>
        <vt:i4>0</vt:i4>
      </vt:variant>
      <vt:variant>
        <vt:i4>5</vt:i4>
      </vt:variant>
      <vt:variant>
        <vt:lpwstr>http://www.yourcompany.com/blog</vt:lpwstr>
      </vt:variant>
      <vt:variant>
        <vt:lpwstr/>
      </vt:variant>
      <vt:variant>
        <vt:i4>1376309</vt:i4>
      </vt:variant>
      <vt:variant>
        <vt:i4>242</vt:i4>
      </vt:variant>
      <vt:variant>
        <vt:i4>0</vt:i4>
      </vt:variant>
      <vt:variant>
        <vt:i4>5</vt:i4>
      </vt:variant>
      <vt:variant>
        <vt:lpwstr/>
      </vt:variant>
      <vt:variant>
        <vt:lpwstr>_Toc496625586</vt:lpwstr>
      </vt:variant>
      <vt:variant>
        <vt:i4>1376309</vt:i4>
      </vt:variant>
      <vt:variant>
        <vt:i4>236</vt:i4>
      </vt:variant>
      <vt:variant>
        <vt:i4>0</vt:i4>
      </vt:variant>
      <vt:variant>
        <vt:i4>5</vt:i4>
      </vt:variant>
      <vt:variant>
        <vt:lpwstr/>
      </vt:variant>
      <vt:variant>
        <vt:lpwstr>_Toc496625585</vt:lpwstr>
      </vt:variant>
      <vt:variant>
        <vt:i4>1376309</vt:i4>
      </vt:variant>
      <vt:variant>
        <vt:i4>230</vt:i4>
      </vt:variant>
      <vt:variant>
        <vt:i4>0</vt:i4>
      </vt:variant>
      <vt:variant>
        <vt:i4>5</vt:i4>
      </vt:variant>
      <vt:variant>
        <vt:lpwstr/>
      </vt:variant>
      <vt:variant>
        <vt:lpwstr>_Toc496625584</vt:lpwstr>
      </vt:variant>
      <vt:variant>
        <vt:i4>1376309</vt:i4>
      </vt:variant>
      <vt:variant>
        <vt:i4>224</vt:i4>
      </vt:variant>
      <vt:variant>
        <vt:i4>0</vt:i4>
      </vt:variant>
      <vt:variant>
        <vt:i4>5</vt:i4>
      </vt:variant>
      <vt:variant>
        <vt:lpwstr/>
      </vt:variant>
      <vt:variant>
        <vt:lpwstr>_Toc496625583</vt:lpwstr>
      </vt:variant>
      <vt:variant>
        <vt:i4>1376309</vt:i4>
      </vt:variant>
      <vt:variant>
        <vt:i4>218</vt:i4>
      </vt:variant>
      <vt:variant>
        <vt:i4>0</vt:i4>
      </vt:variant>
      <vt:variant>
        <vt:i4>5</vt:i4>
      </vt:variant>
      <vt:variant>
        <vt:lpwstr/>
      </vt:variant>
      <vt:variant>
        <vt:lpwstr>_Toc496625582</vt:lpwstr>
      </vt:variant>
      <vt:variant>
        <vt:i4>1376309</vt:i4>
      </vt:variant>
      <vt:variant>
        <vt:i4>212</vt:i4>
      </vt:variant>
      <vt:variant>
        <vt:i4>0</vt:i4>
      </vt:variant>
      <vt:variant>
        <vt:i4>5</vt:i4>
      </vt:variant>
      <vt:variant>
        <vt:lpwstr/>
      </vt:variant>
      <vt:variant>
        <vt:lpwstr>_Toc496625581</vt:lpwstr>
      </vt:variant>
      <vt:variant>
        <vt:i4>1376309</vt:i4>
      </vt:variant>
      <vt:variant>
        <vt:i4>206</vt:i4>
      </vt:variant>
      <vt:variant>
        <vt:i4>0</vt:i4>
      </vt:variant>
      <vt:variant>
        <vt:i4>5</vt:i4>
      </vt:variant>
      <vt:variant>
        <vt:lpwstr/>
      </vt:variant>
      <vt:variant>
        <vt:lpwstr>_Toc496625580</vt:lpwstr>
      </vt:variant>
      <vt:variant>
        <vt:i4>1703989</vt:i4>
      </vt:variant>
      <vt:variant>
        <vt:i4>200</vt:i4>
      </vt:variant>
      <vt:variant>
        <vt:i4>0</vt:i4>
      </vt:variant>
      <vt:variant>
        <vt:i4>5</vt:i4>
      </vt:variant>
      <vt:variant>
        <vt:lpwstr/>
      </vt:variant>
      <vt:variant>
        <vt:lpwstr>_Toc496625579</vt:lpwstr>
      </vt:variant>
      <vt:variant>
        <vt:i4>1703989</vt:i4>
      </vt:variant>
      <vt:variant>
        <vt:i4>194</vt:i4>
      </vt:variant>
      <vt:variant>
        <vt:i4>0</vt:i4>
      </vt:variant>
      <vt:variant>
        <vt:i4>5</vt:i4>
      </vt:variant>
      <vt:variant>
        <vt:lpwstr/>
      </vt:variant>
      <vt:variant>
        <vt:lpwstr>_Toc496625578</vt:lpwstr>
      </vt:variant>
      <vt:variant>
        <vt:i4>1703989</vt:i4>
      </vt:variant>
      <vt:variant>
        <vt:i4>188</vt:i4>
      </vt:variant>
      <vt:variant>
        <vt:i4>0</vt:i4>
      </vt:variant>
      <vt:variant>
        <vt:i4>5</vt:i4>
      </vt:variant>
      <vt:variant>
        <vt:lpwstr/>
      </vt:variant>
      <vt:variant>
        <vt:lpwstr>_Toc496625577</vt:lpwstr>
      </vt:variant>
      <vt:variant>
        <vt:i4>1703989</vt:i4>
      </vt:variant>
      <vt:variant>
        <vt:i4>182</vt:i4>
      </vt:variant>
      <vt:variant>
        <vt:i4>0</vt:i4>
      </vt:variant>
      <vt:variant>
        <vt:i4>5</vt:i4>
      </vt:variant>
      <vt:variant>
        <vt:lpwstr/>
      </vt:variant>
      <vt:variant>
        <vt:lpwstr>_Toc496625576</vt:lpwstr>
      </vt:variant>
      <vt:variant>
        <vt:i4>1703989</vt:i4>
      </vt:variant>
      <vt:variant>
        <vt:i4>176</vt:i4>
      </vt:variant>
      <vt:variant>
        <vt:i4>0</vt:i4>
      </vt:variant>
      <vt:variant>
        <vt:i4>5</vt:i4>
      </vt:variant>
      <vt:variant>
        <vt:lpwstr/>
      </vt:variant>
      <vt:variant>
        <vt:lpwstr>_Toc496625575</vt:lpwstr>
      </vt:variant>
      <vt:variant>
        <vt:i4>1703989</vt:i4>
      </vt:variant>
      <vt:variant>
        <vt:i4>170</vt:i4>
      </vt:variant>
      <vt:variant>
        <vt:i4>0</vt:i4>
      </vt:variant>
      <vt:variant>
        <vt:i4>5</vt:i4>
      </vt:variant>
      <vt:variant>
        <vt:lpwstr/>
      </vt:variant>
      <vt:variant>
        <vt:lpwstr>_Toc496625574</vt:lpwstr>
      </vt:variant>
      <vt:variant>
        <vt:i4>1703989</vt:i4>
      </vt:variant>
      <vt:variant>
        <vt:i4>164</vt:i4>
      </vt:variant>
      <vt:variant>
        <vt:i4>0</vt:i4>
      </vt:variant>
      <vt:variant>
        <vt:i4>5</vt:i4>
      </vt:variant>
      <vt:variant>
        <vt:lpwstr/>
      </vt:variant>
      <vt:variant>
        <vt:lpwstr>_Toc496625573</vt:lpwstr>
      </vt:variant>
      <vt:variant>
        <vt:i4>1703989</vt:i4>
      </vt:variant>
      <vt:variant>
        <vt:i4>158</vt:i4>
      </vt:variant>
      <vt:variant>
        <vt:i4>0</vt:i4>
      </vt:variant>
      <vt:variant>
        <vt:i4>5</vt:i4>
      </vt:variant>
      <vt:variant>
        <vt:lpwstr/>
      </vt:variant>
      <vt:variant>
        <vt:lpwstr>_Toc496625572</vt:lpwstr>
      </vt:variant>
      <vt:variant>
        <vt:i4>1703989</vt:i4>
      </vt:variant>
      <vt:variant>
        <vt:i4>152</vt:i4>
      </vt:variant>
      <vt:variant>
        <vt:i4>0</vt:i4>
      </vt:variant>
      <vt:variant>
        <vt:i4>5</vt:i4>
      </vt:variant>
      <vt:variant>
        <vt:lpwstr/>
      </vt:variant>
      <vt:variant>
        <vt:lpwstr>_Toc496625571</vt:lpwstr>
      </vt:variant>
      <vt:variant>
        <vt:i4>1703989</vt:i4>
      </vt:variant>
      <vt:variant>
        <vt:i4>146</vt:i4>
      </vt:variant>
      <vt:variant>
        <vt:i4>0</vt:i4>
      </vt:variant>
      <vt:variant>
        <vt:i4>5</vt:i4>
      </vt:variant>
      <vt:variant>
        <vt:lpwstr/>
      </vt:variant>
      <vt:variant>
        <vt:lpwstr>_Toc496625570</vt:lpwstr>
      </vt:variant>
      <vt:variant>
        <vt:i4>1769525</vt:i4>
      </vt:variant>
      <vt:variant>
        <vt:i4>140</vt:i4>
      </vt:variant>
      <vt:variant>
        <vt:i4>0</vt:i4>
      </vt:variant>
      <vt:variant>
        <vt:i4>5</vt:i4>
      </vt:variant>
      <vt:variant>
        <vt:lpwstr/>
      </vt:variant>
      <vt:variant>
        <vt:lpwstr>_Toc496625569</vt:lpwstr>
      </vt:variant>
      <vt:variant>
        <vt:i4>1769525</vt:i4>
      </vt:variant>
      <vt:variant>
        <vt:i4>134</vt:i4>
      </vt:variant>
      <vt:variant>
        <vt:i4>0</vt:i4>
      </vt:variant>
      <vt:variant>
        <vt:i4>5</vt:i4>
      </vt:variant>
      <vt:variant>
        <vt:lpwstr/>
      </vt:variant>
      <vt:variant>
        <vt:lpwstr>_Toc496625568</vt:lpwstr>
      </vt:variant>
      <vt:variant>
        <vt:i4>1769525</vt:i4>
      </vt:variant>
      <vt:variant>
        <vt:i4>128</vt:i4>
      </vt:variant>
      <vt:variant>
        <vt:i4>0</vt:i4>
      </vt:variant>
      <vt:variant>
        <vt:i4>5</vt:i4>
      </vt:variant>
      <vt:variant>
        <vt:lpwstr/>
      </vt:variant>
      <vt:variant>
        <vt:lpwstr>_Toc496625567</vt:lpwstr>
      </vt:variant>
      <vt:variant>
        <vt:i4>1769525</vt:i4>
      </vt:variant>
      <vt:variant>
        <vt:i4>122</vt:i4>
      </vt:variant>
      <vt:variant>
        <vt:i4>0</vt:i4>
      </vt:variant>
      <vt:variant>
        <vt:i4>5</vt:i4>
      </vt:variant>
      <vt:variant>
        <vt:lpwstr/>
      </vt:variant>
      <vt:variant>
        <vt:lpwstr>_Toc496625566</vt:lpwstr>
      </vt:variant>
      <vt:variant>
        <vt:i4>1769525</vt:i4>
      </vt:variant>
      <vt:variant>
        <vt:i4>116</vt:i4>
      </vt:variant>
      <vt:variant>
        <vt:i4>0</vt:i4>
      </vt:variant>
      <vt:variant>
        <vt:i4>5</vt:i4>
      </vt:variant>
      <vt:variant>
        <vt:lpwstr/>
      </vt:variant>
      <vt:variant>
        <vt:lpwstr>_Toc496625565</vt:lpwstr>
      </vt:variant>
      <vt:variant>
        <vt:i4>1769525</vt:i4>
      </vt:variant>
      <vt:variant>
        <vt:i4>110</vt:i4>
      </vt:variant>
      <vt:variant>
        <vt:i4>0</vt:i4>
      </vt:variant>
      <vt:variant>
        <vt:i4>5</vt:i4>
      </vt:variant>
      <vt:variant>
        <vt:lpwstr/>
      </vt:variant>
      <vt:variant>
        <vt:lpwstr>_Toc496625564</vt:lpwstr>
      </vt:variant>
      <vt:variant>
        <vt:i4>1769525</vt:i4>
      </vt:variant>
      <vt:variant>
        <vt:i4>104</vt:i4>
      </vt:variant>
      <vt:variant>
        <vt:i4>0</vt:i4>
      </vt:variant>
      <vt:variant>
        <vt:i4>5</vt:i4>
      </vt:variant>
      <vt:variant>
        <vt:lpwstr/>
      </vt:variant>
      <vt:variant>
        <vt:lpwstr>_Toc496625563</vt:lpwstr>
      </vt:variant>
      <vt:variant>
        <vt:i4>1769525</vt:i4>
      </vt:variant>
      <vt:variant>
        <vt:i4>98</vt:i4>
      </vt:variant>
      <vt:variant>
        <vt:i4>0</vt:i4>
      </vt:variant>
      <vt:variant>
        <vt:i4>5</vt:i4>
      </vt:variant>
      <vt:variant>
        <vt:lpwstr/>
      </vt:variant>
      <vt:variant>
        <vt:lpwstr>_Toc496625562</vt:lpwstr>
      </vt:variant>
      <vt:variant>
        <vt:i4>1769525</vt:i4>
      </vt:variant>
      <vt:variant>
        <vt:i4>92</vt:i4>
      </vt:variant>
      <vt:variant>
        <vt:i4>0</vt:i4>
      </vt:variant>
      <vt:variant>
        <vt:i4>5</vt:i4>
      </vt:variant>
      <vt:variant>
        <vt:lpwstr/>
      </vt:variant>
      <vt:variant>
        <vt:lpwstr>_Toc496625561</vt:lpwstr>
      </vt:variant>
      <vt:variant>
        <vt:i4>1769525</vt:i4>
      </vt:variant>
      <vt:variant>
        <vt:i4>86</vt:i4>
      </vt:variant>
      <vt:variant>
        <vt:i4>0</vt:i4>
      </vt:variant>
      <vt:variant>
        <vt:i4>5</vt:i4>
      </vt:variant>
      <vt:variant>
        <vt:lpwstr/>
      </vt:variant>
      <vt:variant>
        <vt:lpwstr>_Toc496625560</vt:lpwstr>
      </vt:variant>
      <vt:variant>
        <vt:i4>1572917</vt:i4>
      </vt:variant>
      <vt:variant>
        <vt:i4>80</vt:i4>
      </vt:variant>
      <vt:variant>
        <vt:i4>0</vt:i4>
      </vt:variant>
      <vt:variant>
        <vt:i4>5</vt:i4>
      </vt:variant>
      <vt:variant>
        <vt:lpwstr/>
      </vt:variant>
      <vt:variant>
        <vt:lpwstr>_Toc496625559</vt:lpwstr>
      </vt:variant>
      <vt:variant>
        <vt:i4>1572917</vt:i4>
      </vt:variant>
      <vt:variant>
        <vt:i4>74</vt:i4>
      </vt:variant>
      <vt:variant>
        <vt:i4>0</vt:i4>
      </vt:variant>
      <vt:variant>
        <vt:i4>5</vt:i4>
      </vt:variant>
      <vt:variant>
        <vt:lpwstr/>
      </vt:variant>
      <vt:variant>
        <vt:lpwstr>_Toc496625558</vt:lpwstr>
      </vt:variant>
      <vt:variant>
        <vt:i4>1572917</vt:i4>
      </vt:variant>
      <vt:variant>
        <vt:i4>68</vt:i4>
      </vt:variant>
      <vt:variant>
        <vt:i4>0</vt:i4>
      </vt:variant>
      <vt:variant>
        <vt:i4>5</vt:i4>
      </vt:variant>
      <vt:variant>
        <vt:lpwstr/>
      </vt:variant>
      <vt:variant>
        <vt:lpwstr>_Toc496625557</vt:lpwstr>
      </vt:variant>
      <vt:variant>
        <vt:i4>1572917</vt:i4>
      </vt:variant>
      <vt:variant>
        <vt:i4>62</vt:i4>
      </vt:variant>
      <vt:variant>
        <vt:i4>0</vt:i4>
      </vt:variant>
      <vt:variant>
        <vt:i4>5</vt:i4>
      </vt:variant>
      <vt:variant>
        <vt:lpwstr/>
      </vt:variant>
      <vt:variant>
        <vt:lpwstr>_Toc496625556</vt:lpwstr>
      </vt:variant>
      <vt:variant>
        <vt:i4>1572917</vt:i4>
      </vt:variant>
      <vt:variant>
        <vt:i4>56</vt:i4>
      </vt:variant>
      <vt:variant>
        <vt:i4>0</vt:i4>
      </vt:variant>
      <vt:variant>
        <vt:i4>5</vt:i4>
      </vt:variant>
      <vt:variant>
        <vt:lpwstr/>
      </vt:variant>
      <vt:variant>
        <vt:lpwstr>_Toc496625555</vt:lpwstr>
      </vt:variant>
      <vt:variant>
        <vt:i4>1572917</vt:i4>
      </vt:variant>
      <vt:variant>
        <vt:i4>50</vt:i4>
      </vt:variant>
      <vt:variant>
        <vt:i4>0</vt:i4>
      </vt:variant>
      <vt:variant>
        <vt:i4>5</vt:i4>
      </vt:variant>
      <vt:variant>
        <vt:lpwstr/>
      </vt:variant>
      <vt:variant>
        <vt:lpwstr>_Toc496625554</vt:lpwstr>
      </vt:variant>
      <vt:variant>
        <vt:i4>1572917</vt:i4>
      </vt:variant>
      <vt:variant>
        <vt:i4>44</vt:i4>
      </vt:variant>
      <vt:variant>
        <vt:i4>0</vt:i4>
      </vt:variant>
      <vt:variant>
        <vt:i4>5</vt:i4>
      </vt:variant>
      <vt:variant>
        <vt:lpwstr/>
      </vt:variant>
      <vt:variant>
        <vt:lpwstr>_Toc496625553</vt:lpwstr>
      </vt:variant>
      <vt:variant>
        <vt:i4>1572917</vt:i4>
      </vt:variant>
      <vt:variant>
        <vt:i4>38</vt:i4>
      </vt:variant>
      <vt:variant>
        <vt:i4>0</vt:i4>
      </vt:variant>
      <vt:variant>
        <vt:i4>5</vt:i4>
      </vt:variant>
      <vt:variant>
        <vt:lpwstr/>
      </vt:variant>
      <vt:variant>
        <vt:lpwstr>_Toc496625552</vt:lpwstr>
      </vt:variant>
      <vt:variant>
        <vt:i4>1572917</vt:i4>
      </vt:variant>
      <vt:variant>
        <vt:i4>32</vt:i4>
      </vt:variant>
      <vt:variant>
        <vt:i4>0</vt:i4>
      </vt:variant>
      <vt:variant>
        <vt:i4>5</vt:i4>
      </vt:variant>
      <vt:variant>
        <vt:lpwstr/>
      </vt:variant>
      <vt:variant>
        <vt:lpwstr>_Toc496625551</vt:lpwstr>
      </vt:variant>
      <vt:variant>
        <vt:i4>1572917</vt:i4>
      </vt:variant>
      <vt:variant>
        <vt:i4>26</vt:i4>
      </vt:variant>
      <vt:variant>
        <vt:i4>0</vt:i4>
      </vt:variant>
      <vt:variant>
        <vt:i4>5</vt:i4>
      </vt:variant>
      <vt:variant>
        <vt:lpwstr/>
      </vt:variant>
      <vt:variant>
        <vt:lpwstr>_Toc496625550</vt:lpwstr>
      </vt:variant>
      <vt:variant>
        <vt:i4>1638453</vt:i4>
      </vt:variant>
      <vt:variant>
        <vt:i4>20</vt:i4>
      </vt:variant>
      <vt:variant>
        <vt:i4>0</vt:i4>
      </vt:variant>
      <vt:variant>
        <vt:i4>5</vt:i4>
      </vt:variant>
      <vt:variant>
        <vt:lpwstr/>
      </vt:variant>
      <vt:variant>
        <vt:lpwstr>_Toc496625549</vt:lpwstr>
      </vt:variant>
      <vt:variant>
        <vt:i4>1638453</vt:i4>
      </vt:variant>
      <vt:variant>
        <vt:i4>14</vt:i4>
      </vt:variant>
      <vt:variant>
        <vt:i4>0</vt:i4>
      </vt:variant>
      <vt:variant>
        <vt:i4>5</vt:i4>
      </vt:variant>
      <vt:variant>
        <vt:lpwstr/>
      </vt:variant>
      <vt:variant>
        <vt:lpwstr>_Toc496625548</vt:lpwstr>
      </vt:variant>
      <vt:variant>
        <vt:i4>1638453</vt:i4>
      </vt:variant>
      <vt:variant>
        <vt:i4>8</vt:i4>
      </vt:variant>
      <vt:variant>
        <vt:i4>0</vt:i4>
      </vt:variant>
      <vt:variant>
        <vt:i4>5</vt:i4>
      </vt:variant>
      <vt:variant>
        <vt:lpwstr/>
      </vt:variant>
      <vt:variant>
        <vt:lpwstr>_Toc496625547</vt:lpwstr>
      </vt:variant>
      <vt:variant>
        <vt:i4>1638453</vt:i4>
      </vt:variant>
      <vt:variant>
        <vt:i4>2</vt:i4>
      </vt:variant>
      <vt:variant>
        <vt:i4>0</vt:i4>
      </vt:variant>
      <vt:variant>
        <vt:i4>5</vt:i4>
      </vt:variant>
      <vt:variant>
        <vt:lpwstr/>
      </vt:variant>
      <vt:variant>
        <vt:lpwstr>_Toc496625546</vt:lpwstr>
      </vt:variant>
      <vt:variant>
        <vt:i4>7536678</vt:i4>
      </vt:variant>
      <vt:variant>
        <vt:i4>15</vt:i4>
      </vt:variant>
      <vt:variant>
        <vt:i4>0</vt:i4>
      </vt:variant>
      <vt:variant>
        <vt:i4>5</vt:i4>
      </vt:variant>
      <vt:variant>
        <vt:lpwstr>http://nectafy.com/readability-guidelines/</vt:lpwstr>
      </vt:variant>
      <vt:variant>
        <vt:lpwstr/>
      </vt:variant>
      <vt:variant>
        <vt:i4>2031694</vt:i4>
      </vt:variant>
      <vt:variant>
        <vt:i4>12</vt:i4>
      </vt:variant>
      <vt:variant>
        <vt:i4>0</vt:i4>
      </vt:variant>
      <vt:variant>
        <vt:i4>5</vt:i4>
      </vt:variant>
      <vt:variant>
        <vt:lpwstr>https://conversionxl.com/blog/9-key-steps-to-improve-website-readability/</vt:lpwstr>
      </vt:variant>
      <vt:variant>
        <vt:lpwstr/>
      </vt:variant>
      <vt:variant>
        <vt:i4>6160470</vt:i4>
      </vt:variant>
      <vt:variant>
        <vt:i4>9</vt:i4>
      </vt:variant>
      <vt:variant>
        <vt:i4>0</vt:i4>
      </vt:variant>
      <vt:variant>
        <vt:i4>5</vt:i4>
      </vt:variant>
      <vt:variant>
        <vt:lpwstr>https://coschedule.com/blog/how-to-use-hashtags/</vt:lpwstr>
      </vt:variant>
      <vt:variant>
        <vt:lpwstr/>
      </vt:variant>
      <vt:variant>
        <vt:i4>6553698</vt:i4>
      </vt:variant>
      <vt:variant>
        <vt:i4>6</vt:i4>
      </vt:variant>
      <vt:variant>
        <vt:i4>0</vt:i4>
      </vt:variant>
      <vt:variant>
        <vt:i4>5</vt:i4>
      </vt:variant>
      <vt:variant>
        <vt:lpwstr>https://blog.hubspot.com/marketing/hashtags-twitter-facebook-instagram</vt:lpwstr>
      </vt:variant>
      <vt:variant>
        <vt:lpwstr/>
      </vt:variant>
      <vt:variant>
        <vt:i4>2162788</vt:i4>
      </vt:variant>
      <vt:variant>
        <vt:i4>3</vt:i4>
      </vt:variant>
      <vt:variant>
        <vt:i4>0</vt:i4>
      </vt:variant>
      <vt:variant>
        <vt:i4>5</vt:i4>
      </vt:variant>
      <vt:variant>
        <vt:lpwstr>http://www.nytimes.com/</vt:lpwstr>
      </vt:variant>
      <vt:variant>
        <vt:lpwstr/>
      </vt:variant>
      <vt:variant>
        <vt:i4>2621567</vt:i4>
      </vt:variant>
      <vt:variant>
        <vt:i4>0</vt:i4>
      </vt:variant>
      <vt:variant>
        <vt:i4>0</vt:i4>
      </vt:variant>
      <vt:variant>
        <vt:i4>5</vt:i4>
      </vt:variant>
      <vt:variant>
        <vt:lpwstr>http://www.cnn.com/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Intersectionality in the Workplace</dc:title>
  <dc:subject/>
  <cp:keywords/>
  <dc:description>Outline</dc:description>
  <cp:lastPrinted>1999-03-10T08:54:00Z</cp:lastPrinted>
  <dcterms:created xsi:type="dcterms:W3CDTF">2018-07-11T17:46:00Z</dcterms:created>
  <dcterms:modified xsi:type="dcterms:W3CDTF">2025-11-20T13:52:00Z</dcterms:modified>
</cp:coreProperties>
</file>